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91. Finančná stabilita v Slovenskej republike</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Vplyvom otáčania ekonomického cyklu, z boomu do recesie, opäť začína rezonovať pojem finančná stabilita. Ide o to, ako budú poznatky, nástroje a opatrenia v Európskej únii a Slovenskej republike na zabezpečenie finančnej stability reagovať na možné budúce ekonomické a finančné problémy. Kľúčovou oblasťou, kde sa prejavuje vplyv finančnej krízy, je otázka finančnej stability. Cenová stabilita, fiškálna stabilita a stabilita bankového sektora úzko súvisia s finančnou stabilitou. Finančná kríza poukázala na dôležitosť finančnej stability v národnom hospodárstve a finančnom systéme ako jeho súčasti. Pre stabilitu ekonomiky ako celku je kľúčová stabilita finančného systému. Finančná stabilita je v mnohom podobná cenovej stabilite, ale užšie súvisí s fungovaním finančného systému ako celku a jeho súčastí: finančných trhov, finančných inštitúcií, systémov zabezpečujúcich prevod platieb a cenných papierov a zúčtovacích systémov. Jednotlivé zložky finančného systému priamo súvisia                s národnou a globálnou ekonomikou, navzájom súvisia a navzájom sa ovplyvňujú.</w:t>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Rôzni odborníci môžu definovať finančnú stabilitu rôzne, no o jej význame väčšinou nepochybujú. Podľa J. Kotlebovej môžeme povedať, že </w:t>
      </w:r>
      <w:r w:rsidDel="00000000" w:rsidR="00000000" w:rsidRPr="00000000">
        <w:rPr>
          <w:rFonts w:ascii="Times New Roman" w:cs="Times New Roman" w:eastAsia="Times New Roman" w:hAnsi="Times New Roman"/>
          <w:i w:val="1"/>
          <w:sz w:val="24"/>
          <w:szCs w:val="24"/>
          <w:rtl w:val="0"/>
        </w:rPr>
        <w:t xml:space="preserve">"napriek rôznym pokusom o jej definovanie je finančná nestabilita definovaná častejšie ako finančná stabilita. Stabilita ako taká totiž nie je spojená s volatilitou, pričom volatilita nemusí byť zlá pre finančné trhy."          Na druhej strane existuje definícia finančnej stability ako situácie, v ktorej finančné inštitúcie a trhy fungujú v mieri, čo znamená, že inštitúcie majú dostatočne veľký kapitál na absorbovanie bežných a niekedy abnormálnych strát a dostatočnú likviditu na riadenie operácií a volatility počas normálny časový sled."</w:t>
      </w:r>
      <w:r w:rsidDel="00000000" w:rsidR="00000000" w:rsidRPr="00000000">
        <w:rPr>
          <w:rFonts w:ascii="Times New Roman" w:cs="Times New Roman" w:eastAsia="Times New Roman" w:hAnsi="Times New Roman"/>
          <w:sz w:val="24"/>
          <w:szCs w:val="24"/>
          <w:rtl w:val="0"/>
        </w:rPr>
        <w:t xml:space="preserve"> Finančná stabilita podľa J. Kotlebovej eliminuje možnosť krízy a riadenie systematického finančného rizika, prípadne možnosť prekonávania problémov         na základe predchádzajúcich dobrých hospodárskych výsledkov a akumulácie kapitálu                 z minulých období. Sprístupnenie medzinárodných kapitálových trhov, čím sa zvýšia možnosti pre veriteľov, dlžníkov a investorov na diverzifikáciu, t. j. rozloženie ich investičných rizík, prispieva k finančnej stabilite. Rast veľkosti a významu finančných sprostredkovateľov má veľký vplyv na dosahovanie finančnej stability – odstraňovaním prekážok voľného obchodu. Môžeme konštatovať, že úloha finančnej stability v súvislosti s vytváraním vhodných investičných príležitostí založených na dôvere v prepojenosť finančného systému a rozloženie aktuálnych investičných rizík je veľmi dôležitá. Dosiahnutie a udržanie finančnej stability je základnou a najdôležitejšou úlohou účastníkov trhu. Očakáva sa od nich, že budú efektívne posudzovať a riadiť svoje riziká, a teda znášať možné finančné dôsledky svojich transakcií. Účastníci trhu však neberú do úvahy aspekt systémových rizík, ktoré môžu spôsobiť ich aktivity. Finančná stabilita je jedným z najdôležitejších ukazovateľov ekonomického rozvoja v rôznych národných a medzinárodných finančných inštitúciách. Finančná stabilita je                    v súčasnosti jedným z najčastejšie diskutovaných problémov súčasnej ekonomickej literatúry. Význam analýzy finančnej stability bol prvýkrát ocenený počas medzinárodnej finančnej krízy na konci 90. rokov. Význam posilnila aj finančná a ekonomická kríza, ktorá sa začala prejavovať v roku 2007. Vzhľadom na vzájomné závislosti - na vertikálnej a horizontálnej úrovni - sa analýzy musia týkať celého systému finančných sprostredkovateľov; inými slovami, okrem bankového systému je potrebné analyzovať aj nebankové inštitúcie, ktoré sa nejakým spôsobom podieľajú na finančnom sprostredkovaní. Patria sem mnohé typy inštitúcií vrátane maklérskych firiem, podielových fondov, poisťovní a rôznych iných fondov. Pri analýze stability inštitucionálneho systému je potrebné skúmať, do akej miery je celý systém schopný odolávať vonkajším a vnútorným šokom. Otrasy nevedú vždy ku krízam, ale nestabilné finančné prostredie samo osebe môže brániť zdravému hospodárskemu rozvoju. Finančná stabilita je jedným z cieľov národných ekonomík a prostredníctvom čiastkových hospodárskych politík, bankového dohľadu a makroprudenciálnej politiky sa snažia stabilitu obnoviť alebo udržať. V súčasnosti sa veľmi často skloňujú pojmy ako udržateľné a ekologické financie.</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Niektoré všeobecné kroky, ktoré môžu krajiny prijať na podporu udržateľnej a ekologickej finančnej stability, zahŕňajú integráciu environmentálnych, sociálnych a riadiacich faktorov (ESG) do finančnej regulácie a politiky, presadzovanie udržateľných investícií a podpora transparentnosti a zverejňovania výkonnosti ESG. To zahŕňa začlenenie kritérií ESG do finančných predpisov, ako sú prudenciálne predpisy a kapitálové požiadavky, aby sa zabezpečilo, že finančné inštitúcie budú pri svojich operáciách zohľadňovať environmentálne a sociálne riziká.</w:t>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Mohlo by to zahŕňať aj podporu rozvoja ekologických finančných produktov, ako sú zelené dlhopisy, s cieľom pomôcť mobilizovať kapitál smerom k environmentálne a sociálne zodpovedným projektom. Kľúčová je aj podpora udržateľných bankových praktík, ako je implementácia udržateľných operácií a dodávateľských reťazcov a podpora digitalizácie           na zníženie spotreby papiera.</w:t>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integrácia cieľov trvalo udržateľného rozvoja (SDG) do finančného systému je tiež dôležitým krokom vlád, aby zosúladili finančný systém s trvalo udržateľným rozvojom a globálnou ochranou životného prostredia.</w:t>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Nevyhnutné je aj vytváranie povedomia a vzdelávania medzi verejnosťou a účastníkmi trhu. To môže zahŕňať poskytovanie informácií o udržateľných a ekologických postupoch finančného riadenia a podporu finančného vzdelávania, ktoré ľuďom pomôže prijímať informované rozhodnutia o ich investíciách.</w:t>
      </w:r>
    </w:p>
    <w:p w:rsidR="00000000" w:rsidDel="00000000" w:rsidP="00000000" w:rsidRDefault="00000000" w:rsidRPr="00000000" w14:paraId="00000009">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Celkovo sú tieto kroky zamerané na znižovanie environmentálnych a sociálnych rizík spojených s finančnými aktivitami a podporu dlhodobej finančnej stability, zároveň prispievajú k trvalo udržateľnému rozvoju.</w:t>
      </w:r>
    </w:p>
    <w:p w:rsidR="00000000" w:rsidDel="00000000" w:rsidP="00000000" w:rsidRDefault="00000000" w:rsidRPr="00000000" w14:paraId="0000000A">
      <w:pPr>
        <w:spacing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DOPLNENIE:</w:t>
      </w:r>
    </w:p>
    <w:p w:rsidR="00000000" w:rsidDel="00000000" w:rsidP="00000000" w:rsidRDefault="00000000" w:rsidRPr="00000000" w14:paraId="0000000C">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Finančná stabilita pre ECB znamená schopnosť finančného systému odolávať šokom a otrasom bez vážnych následkov. V reálnom živote to znamená, že ľudia nestratia prístup             k svojim bankovým účtom, podniky môžu naďalej vykonávať a prijímať platby, investori môžu pokračovať v obchodovaní a banky môžu refinancovať prostredníctvom medzibankových úverov alebo centrálnej banky. Tým sa znižuje pravdepodobnosť narušenia procesu finančného sprostredkovania, ktorý je natoľko závažný, že by mohol nepriaznivo ovplyvniť reálnu ekonomickú činnosť. V roku 2010 sme výrazne pocítili dlhovú krízu v eurozóne. Stále sa zotavujúc z rozruchu, ktorý v USA zanechala hypotekárna kríza v rokoch 2008-2009, v roku 2010 vypukla v Európe nová domáca kríza. Trhy začali niekoľkým krajinám nedôverovať a požadovali stále vyššie úrokové sadzby. Vlády dovolili, aby sa ich deficit prudko zvýšil, čím stratili konkurencieschopnosť alebo umožnili lacný dohľad nad bankami. V dôsledku toho krajiny začali strácať prístup na trh, potrebovali pomoc. Grécko bolo prvou krajinou, ktorá požiadala o pomoc. Získala bilaterálne pôžičky (grécke pôžičky) od ostatných krajín eurozóny na bilaterálnej báze. Zadlženosť Slovenskej republiky sa meria cez deficit Slovenskej republiky a verejný dlh. Zistenia vo fiškálnej oblasti ukazujú, že aplikácia expanzívnej fiškálnej politiky počas krízy na úrokové deficity a zvýšený verejný dlh sa ukazuje ako účinná pri oživovaní ekonomiky a znižovaní nezamestnanosti. Na druhej strane v „dobrých“ časoch, podobne ako pred vstupom do EÚ, by sme mali dosiahnuť vyrovnaný rozpočet a rapídne znížiť dlh. Zmluva o založení Európskeho spoločenstva poverila Eurosystém zložený z Európskej centrálnej banky a národných centrálnych bánk krajín, ktoré prijali euro ako svoju menu, úlohou udržiavať cenovú stabilitu. Stanovenie cenovej stability ako primárnej úlohy Eurosystému má svoje ekonomické opodstatnenie. Inými slovami, Rada guvernérov ECB je poverená úlohou udržiavať kúpnu silu eura. Stanovenie tejto úlohy je odrazom minulých skúseností a vychádza z ekonomickej teórie a empirického výskumu, podľa ktorého menová politika udržiavaním cenovej stability významne prispieva k všeobecnému blahobytu, vrátane vysokej úrovne ekonomickej aktivity a tvorby pracovných miest.</w:t>
      </w:r>
    </w:p>
    <w:p w:rsidR="00000000" w:rsidDel="00000000" w:rsidP="00000000" w:rsidRDefault="00000000" w:rsidRPr="00000000" w14:paraId="0000000D">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Finančná stabilita je jedným z cieľov národných ekonomík a prostredníctvom čiastkových hospodárskych politík, bankového dohľadu a makroprudenciálnej politiky sa snažia stabilitu obnoviť alebo udržať. V súčasnosti sa veľmi často skloňujú pojmy ako finančná, cenová a fiškálna stabilita. Sedem rokov po poslednej veľkej finančnej, bankovej a dlhovej kríze sme žili v období relatívnej finančnej stability. Prekonanie posledného obdobia nestability bolo kľúčové a ukázalo, že so správnymi nástrojmi a správnym prístupom k včasnej identifikácii rizík je možné prekonať aj pomerne dramatickú fázu ekonomického cyklu s čo najmenšími stratami a v čo najkratšom čase. Nedávno, s príchodom roku 2020, prišlo                  do globálne prepojenej svetovej ekonomiky nové riziko v podobe pandémie koronavírusu, ktorá paralyzovala nielen oblasť, ktorú skúmame. Preto je nevyhnutné, aby Slovenská republika a Európska únia dokázali v blízkej budúcnosti prekonať riziká, ktorým čelia, najmä hroziaci katastrofálny stav verejných financií, zvyšujúci sa štátny dlh a nepredvídateľné zmeny na realitnom trhu.</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KOTLEBOVÁ, J. – SOBEK, O. Menová politika – stratégie, inštitúcie a nástroje. Bratislava: Iura Edition, 2007. 317 s. ISBN: 978-80-8078-092-0.</w:t>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MAGYAR NEMZETI BANK. Finančná stabilita: Definovanie finančnej stability [online]. [cit.12.12.2022], na: https://www.mnb.hu/en/financial-stability/defining</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LKFcgtuBSF3Uv8hSOWPHiWO+2w==">CgMxLjA4AHIhMWR6STk4WWRCeWVZeFk3R09GTW11Nk9KcExoUy02bkpJ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2023-02-16T19:01:00Z</dcterms:created>
</cp:coreProperties>
</file>