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Smart City a ekológia</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Čo je to inteligentné mesto? Je to pojem, ktorý možno chápať mnohými spôsobmi. Najjednoduchšie je, že ide o formu inteligentného riadenia a riadenia funkcií mesta a všetkých IKT systémov na mnohých úrovniach a úrovniach potrebných pre správne fungovanie miest. Dá sa povedať, že pri všetkých týchto systémoch bude mesto vedieť, čo budeme potrebovať, skôr ako my sami. Príkladom takého mesta, kde bola myšlienka Smart City plne implementovaná a nasadená, je Masdar v Spojených arabských emirátoch. Boli tam implementované riešenia, ktoré umožňujú elektronické riadenie takých oblastí, ako je intenzita dopravy, kvalita klímy, informácie o vlhkosti alebo premávka elektromobilov. Dá sa s istotou povedať, že pri tomto prístupe je väčšina životných funkcií mesta pod kontrolou.</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Poľsku sa zatiaľ márne hľadajú riešenia aplikované v takom veľkom rozsahu ako v Masdar. S prvkami Smart City sa zatiaľ zaoberáme skôr v mikro meradle ako v makro meradle, pričom práve aplikácia takýchto riešení vo väčšej miere ako doteraz a kombinácia mnohých systémov navzájom umožní efektívnu a harmonickú prevádzku na mnohých úrovniach umožňujúcu efektívne riadenie. Vo francúzskom hlavnom meste sa plánuje implementácia predmetného konceptu do roku 2050. Zdá sa, že ide o reálny časový rámec pre implementáciu a integráciu systémov riadenia klímy, vody a mestskej zelene, ako aj infraštruktúry, ktorá je neoddeliteľne spojená k ekológii.</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Vynára sa otázka: oplatí sa spájať koncept Smart City s oblasťou ekológie? Jasné že je! Pretože práve implementácia takýchto riešení uľahčuje riadenie takého živého organizmu, akým je mesto a je úplne jedno, ktorú variáciu konceptu zvolíme. Či už budeme klásť väčší dôraz na ekológiu, odolnosť alebo udržateľnosť – všetky tieto riešenia sa budú navzájom prelínať a dopĺňať. Napríklad pri systémoch krízového manažmentu pre mesto v prípade povodňového ohrozenia systém, ktorý riadi a hlási vodné hladiny, upozorní na blížiace sa nebezpečenstvo a umožní včasnú reakciu, ktorá následne zabráni mnohým škodám na vodách. ekosystém mesta.</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Jedným zo stavebných kameňov pre väčší dôraz na zelenú problematiku v meste je využitie inteligentnej zelenej budovy. Tento koncept pozostáva z mnohých prvkov, počnúc architektonickými otázkami týkajúcimi sa samotnej budovy. Dôležité je znižovanie nákladov na jeho prevádzku: nižšie náklady na vykurovanie, vetranie, dokonca aj odstránenie núteného vetrania a jeho nahradenie prirodzeným vetraním, budovanie z recyklovaných materiálov, udržateľnejšie, to znamená zníženie počtu rekonštrukcií, prinášajúce výhody nie len krátkodobo, ale aj dlhodobo. Kľúčovou otázkou je, ako takáto budova ovplyvní nás ako užívateľov (napríklad znížením produkcie znečisťujúcich látok v životnom prostredí).</w:t>
      </w:r>
    </w:p>
    <w:p w:rsidR="00000000" w:rsidDel="00000000" w:rsidP="00000000" w:rsidRDefault="00000000" w:rsidRPr="00000000" w14:paraId="00000007">
      <w:pPr>
        <w:spacing w:line="360" w:lineRule="auto"/>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Veľkú rolu v problematike ekológie zohráva aj infraštruktúra, presnejšie spôsob jej fungovania. Najzrejmejším opatrením je zníženie podielu osobných áut. V škandinávskych krajinách je vidieť trend, kedy je cieľom úplne eliminovať autá v novovybudovaných ekologických osadách (už pri projektovaní sa nepočíta s parkovacími miestami). Samozrejme, je to spojené s potrebou implementácie dobre fungujúceho systému verejnej dopravy ako sú podchody či autobusy a dokonca aj mestské cyklistické body. Dôležitú úlohu tu zohráva dobré prepojenie takejto ekologickej osady so zvyškom mesta, aby osada zostala jeho integrálnou súčasťou a nestala sa „ostrovom“ odrezaným od sveta.</w:t>
      </w:r>
    </w:p>
    <w:p w:rsidR="00000000" w:rsidDel="00000000" w:rsidP="00000000" w:rsidRDefault="00000000" w:rsidRPr="00000000" w14:paraId="00000008">
      <w:pPr>
        <w:spacing w:line="360" w:lineRule="auto"/>
        <w:ind w:firstLine="708"/>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Zelené sídlisko by malo byť priateľským miestom pre obyvateľov, ktoré mu umožní napĺňať niektoré ich základné a sekundárne potreby vrátane tých, ktoré súvisia s rekreáciou. Okrem toho, že na sídlisku by nemali chýbať miesta poskytujúce drobné služby, obyvatelia by mali mať možnosť dať svoje dieťa aj do škôlky či jaslí v pešej dostupnosti. Menej častá, ale aj výrazne pozitívna a žiaduca je prítomnosť zariadení s nadlokálnou funkciou, akými sú múzeum či galéria, ktoré by boli zároveň atraktívnym miestom na trávenie voľného času aj pre mimosídlových užívateľov, ktorí by zase pomôže integrovať takúto osadu so zvyškom mesta. Prítomnosť takýchto prvkov dáva obyvateľom tejto mestskej časti pocit, že sú neoddeliteľnou súčasťou mesta.</w:t>
      </w:r>
    </w:p>
    <w:p w:rsidR="00000000" w:rsidDel="00000000" w:rsidP="00000000" w:rsidRDefault="00000000" w:rsidRPr="00000000" w14:paraId="00000009">
      <w:pPr>
        <w:spacing w:line="360" w:lineRule="auto"/>
        <w:ind w:firstLine="708"/>
        <w:jc w:val="both"/>
        <w:rPr/>
      </w:pPr>
      <w:r w:rsidDel="00000000" w:rsidR="00000000" w:rsidRPr="00000000">
        <w:rPr>
          <w:rFonts w:ascii="Times New Roman" w:cs="Times New Roman" w:eastAsia="Times New Roman" w:hAnsi="Times New Roman"/>
          <w:rtl w:val="0"/>
        </w:rPr>
        <w:t xml:space="preserve">V Poľsku, ale aj vo svete možno pozorovať fenomén revitalizácie postindustriálnych lokalít (napr. po opustených vojenských jednotkách), ktoré sa veľmi často nachádzajú v centrách miest. V prípade takýchto premien sa využívajú najnovšie technologické výdobytky a zavádzajú sa prvky Smart City a následne sa realizuje množstvo ekologických riešení, ktoré v realite našej krajiny, ktorá zápasí s problémom tzv. napríklad smog, majú pozitívny vplyv na zlepšenie životných podmienok obyvateľov.</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B0C81"/>
    <w:pPr>
      <w:spacing w:after="0" w:line="240" w:lineRule="auto"/>
    </w:pPr>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UukEQeB4XXCM3fdCZqUmbDqQ+g==">CgMxLjA4AHIhMUhtbmRNMVMzTHJHQnpiZnM5UU5ud1FiNlFEbGRtWjBY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2023-02-15T14:00:00Z</dcterms:created>
  <dc:creator>Julia Munik</dc:creator>
</cp:coreProperties>
</file>