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sz w:val="40"/>
          <w:szCs w:val="40"/>
          <w:u w:val="single"/>
        </w:rPr>
      </w:pPr>
      <w:r w:rsidDel="00000000" w:rsidR="00000000" w:rsidRPr="00000000">
        <w:rPr>
          <w:rFonts w:ascii="Times New Roman" w:cs="Times New Roman" w:eastAsia="Times New Roman" w:hAnsi="Times New Roman"/>
          <w:sz w:val="40"/>
          <w:szCs w:val="40"/>
          <w:u w:val="single"/>
          <w:rtl w:val="0"/>
        </w:rPr>
        <w:t xml:space="preserve">Mestská mobilita</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Mestská mobilita prechádza transformáciou. Práve obyvatelia mesta budú mať vďaka digitalizácii a urbanizácii obrovský vplyv na pripravované zmeny. Siete mestskej mobility sú ekonomickým a sociálnym motorom mesta. Zodpovedajú za presun miliónov ľudí do práce,   na spoločenské podujatia a kultúrne miesta a späť. Prevážajú tovar a odpad. Ich rýchlosť, efektívnosť a dostupnosť pozitívne ovplyvňujú kvalitu a rovnosť mestského života.</w:t>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Mestá však rastú a v dôsledku toho sa zvyšujú potreby a očakávania ich obyvateľov. Komunikačné siete a infraštruktúra nestíhajú. V dôsledku toho ľudia žijúci na okraji mesta nemajú rovnaký prístup k príležitostiam ležiacim v centre mesta. Mestá na celom svete preto čelia týmto výzvam. Dieselové autá a autobusy sú nútené ustúpiť prepojeným autonómnym vozidlám a skútrom. Služby ako zdieľaná jazda a elektrické električky zase začínajú zlepšovať mobilitu v okrajových oblastiach. Samozrejme, je to proces.</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Tieto zlepšenia však nebudú stačiť na uspokojenie dopytu, ktorý sa objavuje. Mestá majú       pred sebou ešte dlhú cestu, ak majú za cieľ poskytovať mobilitu, ktorá spĺňa potreby budúcich desaťročí. Štyri faktory vedú k revolúcii v mestskej mobilite – a k zvýšeným očakávaniam obyvateľov.</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Prvým je vznik megamiest a megaregiónov. V roku 1950 mali iba dve mestá na svete viac ako 10 miliónov obyvateľov. Podľa odhadov bude do roku 2030 takýchto miest 53. Megamestá sa tiež spájajú do megaregiónov. Je priam úžasné, že delta Perlovej rieky (región Hongkong-Shenzhen-Guangzhou) v Číne má celkovo 120 miliónov obyvateľov. Naproti tomu mestá ako Tokio, Istanbul, Sao Paulo, Dillí a New York sú srdcom megaregiónov s desiatkami miliónov obyvateľov.</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Tento rast prináša výzvy, ako je exurbanizácia. Oblasti, ktoré sa nachádzajú ďalej, sú lacnejšie, takže ich obyvatelia sú väčšinou ľudia s nižšími príjmami. Dopravné obmedzenia im však môžu sťažiť prístup k zamestnaniu v centre mesta – čo prispieva k príjmovej nerovnosti. Väčšia populácia znamená aj viac vozidiel a znečistenia, čo sťažuje život v mestách.</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Druhým je digitálna konektivita. Technológie ako 4G a internet spôsobili obrovské zmeny          v preprave ľudí, tovaru, zdrojov a vedomostí. Výsledkom je, že digitálna konektivita je teraz základom našich miest a jej úloha bude ešte rásť. Ďalšia fáza tohto vývoja bude zahŕňať siete 5G, umelú inteligenciu a telematiku (sledovanie vozidiel a geolokačné údaje). Tieto faktory budú mať za následok prepojené autonómne vozidlá a logistiku dronov, všetko podporované inteligentnou prepojenou infraštruktúrou. Niektoré mestá už túto úroveň dosiahli: Šanghaj je jedným z prvých miest, ktoré využíva technológiu 5G vo svojej sieti inteligentných vozidiel, ktorá má už teraz dojazd viac ako 100 kilometrov.</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Tretím je smerovanie k udržateľnejšiemu rozvoju. Mestá spotrebúvajú viac ako dve tretiny celosvetovo spotrebovanej elektriny a zodpovedajú za viac ako 70 % celosvetových emisií CO2. S rastom populácie sa budú zvyšovať aj tieto čísla. Klimatické zmeny spôsobujú, že mestá sú zraniteľnejšie voči vážnym otrasom, ako sú zemetrasenia a záplavy. Vedúci predstavitelia miest reagujú na tieto riziká, ako aj na globálnu klímu a problémy rozvoja tým, že v plánoch trvalo udržateľného rozvoja uprednostňujú mobilitu. Smerujú k nulovým emisiám a využívaniu obnoviteľných zdrojov energie. Príkladom je Kodaň, ktorá je na ceste stať sa prvým uhlíkovo neutrálnym hlavným mestom do roku 2025. Na dosiahnutie tohto cieľa dánske hlavné mesto implementovalo množstvo iniciatív v oblasti mobility vrátane verejnej dopravy s nulovými emisiami a infraštruktúry pre mikromobilitu (elektrické skútre a bicykle).</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Štvrtým faktorom sú zelené, prepojené, zdieľané a autonómne vozidlá. Pilierom mestskej mobility boli doteraz benzínové či naftové autá a autobusy. Technologické inovácie, klimatické zmeny a meniace sa preferencie spotrebiteľov však priniesli elektrické a nízkouhlíkové vozidlá a autobusy na masový trh. Na obzore sú aj prepojené, elektrické autonómne vozidlá.                      K septembru 2018 pracovalo na vývoji autonómnych vozidiel 46 organizácií. Ekonomika zdieľania, mikromobilita a nové obchodné modely poistenia umožnili obyvateľom opustiť svoje autá v prospech spoľahlivých alternatív. Takéto zmeny by v konečnom dôsledku mohli viesť k vzniku budúcnosti, v ktorej sa autá využívajú len veľmi málo alebo vôbec, chodci získavajú späť centrum mesta a parkoviská sa menia na rekreačné miesta.</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Našťastie existuje veľa nových technológií, ktoré vám to môžu pomôcť. Aby mestá využili svoj potenciál, musia experimentovať s novými riešeniami a zároveň spravovať tie staré. Mestá sa tiež musia posunúť z plánovania a poskytovania služieb na vytvorenie prostredia, v ktorom môže prosperovať inkluzívna inteligentná mobilita. Mestá, ktorých úloha sa týmto spôsobom vyvíja, poskytnú možnosti dopravy pre rastúcu populáciu – a splnia jednu z najväčších mestských výziev 21. storočia.</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rPr/>
    </w:pPr>
    <w:r w:rsidDel="00000000" w:rsidR="00000000" w:rsidRPr="00000000">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pq2yENWSCj26BabSYpERBovICw==">CgMxLjA4AHIhMW9Va1VXMFBoQlJkWkx3NGtWbURwUFFpUlN0M1hEUW1Z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2023-02-21T12:03:00Z</dcterms:created>
  <dc:creator>Petros Tovmasyan</dc:creator>
</cp:coreProperties>
</file>