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Systémy akumulácie energie - Lítium-iónové batérie</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skladovania energie umožňujú skladovanie elektriny, ktorá sa vyrába z rôznych zdrojov, ako sú solárne panely, veterné mlyny alebo elektrárne. Je to dôležité, pretože to umožňuje, aby bola elektrina dostupná vtedy, keď je potrebná, nielen vtedy, keď sa vyrába. Existujú rôzne typy systémov skladovania energie, ako sú batérie, chemické skladovanie energie, tepelné skladovanie a mechanické skladovanie.</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Systémy skladovania energie zohrávajú kľúčovú úlohu pri prechode na obnoviteľné zdroje energie. Jednou z najpoužívanejších a najúčinnejších foriem skladovania energie sú lítium-iónové batérie. Lítium-iónové batérie sú nabíjateľné batérie, ktoré ako primárny nosič náboja využívajú lítium-iónové ióny. Sú široko používané v prenosných elektronických zariadeniach, elektrických vozidlách a systémoch skladovania energie. Batérie majú vysokú hustotu energie, čo znamená, že dokážu uložiť veľké množstvo energie na malom priestore. Majú tiež nízku mieru samovybíjania, čo znamená, že dokážu udržať nabitie po dlhú dobu.</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Jednou z hlavných výhod lítium-iónových batérií je ich schopnosť poskytovať akumuláciu energie pri relatívne nízkych nákladoch. Cena lítium-iónových batérií v posledných rokoch klesá, vďaka čomu sú dostupnejšie pre široké spektrum aplikácií. Batérie majú navyše dlhú životnosť, čo znamená, že ich možno používať niekoľko rokov, kým ich bude potrebné vymeniť.</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Ďalšou výhodou lítium-iónových batérií je ich schopnosť rýchlo reagovať na zmeny dopytu    po energii. Batérie je možné nabiť a vybiť v priebehu niekoľkých minút, vďaka čomu sú ideálne na vyváženie dodávky a dopytu po energii. Lítium-iónové batérie navyše dokážu zabezpečiť stabilizáciu siete, ktorá je kľúčová pre integráciu variabilných obnoviteľných zdrojov energie do sietex. Napriek mnohým výhodám sú s lítium-iónovými batériami spojené aj určité výzvy. Jednou z hlavných výziev je možnosť tepelného úniku, ku ktorému môže dôjsť, ak sú batérie poškodené alebo prebité. Batérie môžu byť navyše ovplyvnené extrémnymi teplotami, ktoré môžu znížiť ich výkon a životnosť.</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pPr>
      <w:r w:rsidDel="00000000" w:rsidR="00000000" w:rsidRPr="00000000">
        <w:rPr>
          <w:rFonts w:ascii="Times New Roman" w:cs="Times New Roman" w:eastAsia="Times New Roman" w:hAnsi="Times New Roman"/>
          <w:rtl w:val="0"/>
        </w:rPr>
        <w:t xml:space="preserve">Celkovo sú lítium-iónové batérie vysoko efektívnou a spoľahlivou formou skladovania energie, ktorá môže hrať kľúčovú úlohu pri prechode na obnoviteľné zdroje energie. Ich schopnosť skladovať energiu pri relatívne nízkych nákladoch, rýchlo reagovať na zmeny v dopyte               po energii a zabezpečiť stabilizáciu siete z nich robí ideálne riešenie na vyrovnávanie ponuky a dopytu po energii.</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630D6"/>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KACH29kun4A4agtaqlOybTE+zw==">CgMxLjA4AHIhMXB0Mm91UzFneUt4NTQwcmlicWFhYVhPempIQkt1VU5F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2023-02-20T09:38:00Z</dcterms:created>
  <dc:creator>Julia Munik</dc:creator>
</cp:coreProperties>
</file>