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Vzdělávání 4.0: Učitelé a studenti v zelené ekonomice budoucnosti.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Půdu nedědíme po rodičích, ale </w:t>
        <w:br w:type="textWrapping"/>
        <w:t xml:space="preserve">půjčujeme si ji od svých dětí.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Antoine Marie Roger de Saint-Exupéry -.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1) Jak připravit obsah výuky v odborném vzdělávání?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Úvod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Postupem času bychom jako společnost měli stále více pociťovat potřebu posílit naši společenskou odpovědnost za změnu klimatu na našem kontinentu a umožnit budoucím generacím přístup ke kvalitnímu odbornému vzdělávání zaměřenému na rozvoj kompetencí pracovníků v odvětvích nízkouhlíkového průmyslu, zelené ekonomiky a energetické transformace. </w:t>
      </w:r>
    </w:p>
    <w:p w:rsidR="00000000" w:rsidDel="00000000" w:rsidP="00000000" w:rsidRDefault="00000000" w:rsidRPr="00000000" w14:paraId="0000000A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Obsah odborného vzdělávání týkající se "místa" učitelů a žáků v zelené ekonomice budoucnosti by měl být vytvářen s předpokladem maximální užitečnosti a komplexnosti. Předpokládá se, že učitelé budou schopni využít myšlenky v nich obsažené a zároveň je budou moci přizpůsobit potřebám a možnostem svých žáků. Předmětné materiály by měly podporovat proces seberozvoje, který bude zaměřen na dosažení konkrétních, měřitelných výsledků vzdělávání v podobě znalostí, dovedností a sociálních kompetencí, které dávají schopnost vykonávat konkrétní profesní úkoly. 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Environmentální výchova - úvod do problematiky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 literatuře je vzdělávání definováno jako systém vzdělávání, získávání postojů, dovedností a znalostí. Rozlišuje se formální a neformální vzdělávání. První z nich se uskutečňuje ve vzdělávacích institucích, jako jsou mateřské školy, školy nebo univerzity, a provádí se v rámci odborného vzdělávání. Neformální vzdělávání naproti tomu v podstatě pokračuje po celý život člověka - jeho prvním zdrojem je rodina a nejbližší okolí. Tento typ vzdělávání provádějí instituce, organizace, nadace a nevládní sdružení v rámci různých sociálních kampaní. </w:t>
      </w:r>
    </w:p>
    <w:p w:rsidR="00000000" w:rsidDel="00000000" w:rsidP="00000000" w:rsidRDefault="00000000" w:rsidRPr="00000000" w14:paraId="0000000E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Environmentální výchova bývá někdy definována například jako koncepce výchovy, předmět výuky, výchovné a vzdělávací činnosti nebo systém formování postojů a názorů k okolnímu světu založený na respektu k životnímu prostředí. Lze konstatovat, že v širokém mezioborovém pohledu senzibilizuje k environmentálním problémům a hrozbám, seznamuje s jejich příčinami a důsledky, učí metodám jejich řešení a odpovědnosti za životní prostředí a mobilizuje k aktivnímu jednání na ochranu životního prostředí. Růst zájmu o tuto vědní oblast lze pozorovat od 80. let 20. století. Mimo jakoukoli pochybnost je třeba zdůraznit, že s environmentální výchovou se v zásadě setkáváme </w:t>
        <w:br w:type="textWrapping"/>
        <w:t xml:space="preserve">v dnešní době na každém kroku. Proenvironmentální znalosti a postoje jsou dětem, mládeži i dospělým zprostředkovávány prostřednictvím novin, televize, internetu a dalších médií. </w:t>
      </w:r>
    </w:p>
    <w:p w:rsidR="00000000" w:rsidDel="00000000" w:rsidP="00000000" w:rsidRDefault="00000000" w:rsidRPr="00000000" w14:paraId="0000000F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Cíle environmentální výchovy (někdy označované jako cíle environmentální výchovy pro udržitelný rozvoj) jsou obsaženy v různých typech vnitrostátních </w:t>
        <w:br w:type="textWrapping"/>
        <w:t xml:space="preserve">a mezinárodních právních předpisů. Mezi těmito cíli odborníci rozlišují mj: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Vytváření plného a mnohostranného povědomí a probouzení zájmu o související otázky: sociální, politické, ekonomické nebo hospodářské,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Umožnit získávání a rozšiřování znalostí a dovedností, které jsou nezbytné pro ochranu a zlepšování životního prostředí,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Vytváření proenvironmentálních vzorců chování a formování postojů, hodnot a přesvědčení, které zajistí péči a schopnost chránit životní prostředí,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Šíření myšlenky udržitelného rozvoje ve všech oblastech života, s ohledem na: vzdělávání, práci a volný čas - pokrytí environmentální výchovy všech občanů Polské republiky,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Realizace environmentální výchovy jako interdisciplinárního vzdělávání na stupních formálního a neformálního vzdělávání,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Vytváření programů environmentální výchovy na všech správních úrovních,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Propagace dobrých metod, nápadů a zkušeností v oblasti metodiky </w:t>
        <w:br w:type="textWrapping"/>
        <w:t xml:space="preserve">a environmentální výchovy. </w:t>
      </w:r>
    </w:p>
    <w:p w:rsidR="00000000" w:rsidDel="00000000" w:rsidP="00000000" w:rsidRDefault="00000000" w:rsidRPr="00000000" w14:paraId="00000017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 rámci projektu "Vzdělávání 4.0. Učitelé a žáci v zelené ekonomice budoucnosti" </w:t>
        <w:br w:type="textWrapping"/>
        <w:t xml:space="preserve">lze pojem </w:t>
        <w:br w:type="textWrapping"/>
        <w:t xml:space="preserve">environmentální vzdělávání definovat jako koncepci vzdělávání </w:t>
        <w:br w:type="textWrapping"/>
        <w:t xml:space="preserve">a výchovy, která umožňuje zkoumat otázky životního prostředí, poznávat souvislosti mezi společností, životním prostředím a ekonomikou a náš individuální vztah k přírodnímu prostředí. Cílem takto chápané environmentální výchovy je posílit u žáků kompetence, které budují porozumění přírodě a environmentálním procesům </w:t>
        <w:br w:type="textWrapping"/>
        <w:t xml:space="preserve">, rozvíjejí smysl pro zodpovědnost a zájem o životní prostředí a umožňují jim rozhodovat se pro vztah k přírodě a reagovat na různé výzvy moderního světa, včetně těch, které se týkají životního prostředí. </w:t>
      </w:r>
    </w:p>
    <w:p w:rsidR="00000000" w:rsidDel="00000000" w:rsidP="00000000" w:rsidRDefault="00000000" w:rsidRPr="00000000" w14:paraId="00000018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 tohoto pohledu jsou mezi aktuálními výzvami v oblasti životního prostředí uvedeny následující oblasti: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obnovu biologické rozmanitosti,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Zpomalení změny klimatu a snížení jejích dopadů a přizpůsobení se probíhajícím změnám,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Zvyšování rozlohy lesů,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Čisté vody, vzduch a půda,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Obnovení vazeb s přírodou,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usilovat o udržitelný rozvoj.</w:t>
      </w:r>
    </w:p>
    <w:p w:rsidR="00000000" w:rsidDel="00000000" w:rsidP="00000000" w:rsidRDefault="00000000" w:rsidRPr="00000000" w14:paraId="0000001F">
      <w:pPr>
        <w:spacing w:after="24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Evropská zelená dohoda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Evropská zelená dohoda (EU Green Deal) je plán na vytvoření a zavedení modelu hospodářského rozvoje, který nezhoršuje devastaci životního prostředí a změnu klimatu. Transformace navržená ve strategii podporuje sociální začlenění, rozvoj vzdělávání a výzkumu a budování spravedlivějšího světa pro lidi a přírodu. </w:t>
      </w:r>
    </w:p>
    <w:p w:rsidR="00000000" w:rsidDel="00000000" w:rsidP="00000000" w:rsidRDefault="00000000" w:rsidRPr="00000000" w14:paraId="00000023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Dokument se mimo jiné zabývá těmito oblastmi: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Změna klimatu a evropské klimatické právo,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uzavřená ekonomika,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Snížení znečištění životního prostředí,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Rozvoj udržitelné výstavby a dopravy,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Ochrana a obnova biologické rozmanitosti,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Vytvoření spravedlivého, zdravého a ekologického potravinového systému,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Rozvoj čisté, cenově dostupné a bezpečné energie. </w:t>
      </w:r>
    </w:p>
    <w:p w:rsidR="00000000" w:rsidDel="00000000" w:rsidP="00000000" w:rsidRDefault="00000000" w:rsidRPr="00000000" w14:paraId="0000002B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 literatuře se zdůrazňuje, že cílem samotné strategie Green Deal je především ekonomická transformace členských států Evropské unie. Jedním z jejích nejdůležitějších úkolů je dosažení klimatické neutrality do roku 2050. Sotva se však uvažuje také o zvýšení cílů (které jsou i tak někdy označovány za ambiciózní), a to snížení emisí CO2 do ovzduší na 60 % do roku 2030. Aby bylo možné tyto vize účinně realizovat, je třeba v příštích pěti letech přijmout řadu konkrétních opatření a rozhodnutí, aby budoucí generace a pokolení měly jasné pokyny a strategie k dosažení zmíněné klimatické neutrality. Nezanedbatelnou roli v tomto ohledu hraje právě systém odborného vzdělávání. </w:t>
      </w:r>
    </w:p>
    <w:p w:rsidR="00000000" w:rsidDel="00000000" w:rsidP="00000000" w:rsidRDefault="00000000" w:rsidRPr="00000000" w14:paraId="0000002C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Podmínkou (jednou z mnoha) účinnosti politiky v oblasti změny klimatu musí být její pevné zakotvení v horizontálních a systémových řešeních, v nichž bude klíčové pojmout vzdělávání a budování environmentálního povědomí jako velmi udržitelný základ. Důraz by neměl být kladen pouze a výhradně na snižování emisí a pobídky pro podniky (i když to jsou nepochybně velmi důležité oblasti), ale měl by být kladen důraz také na rozvoj znalostí a citlivosti veřejnosti zaměřené na péči o životní prostředí. Tento aspekt by měl být zásadně realizován mimo jiné trvalým zvyšováním kompetencí učitelů odborného vzdělávání, kteří mají přímý vliv na průběh vzdělávacích procesů v oblasti energetiky, nových technologií a digitalizace. </w:t>
      </w:r>
    </w:p>
    <w:p w:rsidR="00000000" w:rsidDel="00000000" w:rsidP="00000000" w:rsidRDefault="00000000" w:rsidRPr="00000000" w14:paraId="0000002D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Evropská zelená dohoda představuje řadu velmi ambiciózních výzev, kterým čelí a v budoucnu budou stále více čelit učitelé odborného vzdělávání, stejně jako podnikatelé a širší podnikatelské prostředí. Mezi ně patří již zmíněné: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Modernizace systému odborného vzdělávání v odvětví energetiky,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Zvýšení povědomí mladých lidí o Evropské zelené dohodě; zatraktivnění jejich služeb na trhu,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spacing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Zlepšení kompetencí pedagogických pracovníků v oblasti znalostí o energetice.</w:t>
      </w:r>
    </w:p>
    <w:p w:rsidR="00000000" w:rsidDel="00000000" w:rsidP="00000000" w:rsidRDefault="00000000" w:rsidRPr="00000000" w14:paraId="00000031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 více než pravděpodobné, že nové politiky Evropské unie, včetně těch v širší oblasti klimatu, budou vyžadovat, aby členské země </w:t>
        <w:br w:type="textWrapping"/>
        <w:t xml:space="preserve">průběžně přizpůsobovaly odborné vzdělávání (v oblasti energetiky, nových technologií </w:t>
        <w:br w:type="textWrapping"/>
        <w:t xml:space="preserve">a digitalizace) </w:t>
        <w:br w:type="textWrapping"/>
        <w:t xml:space="preserve">postupným změnám ve vzdělávacím systému. </w:t>
      </w:r>
    </w:p>
    <w:p w:rsidR="00000000" w:rsidDel="00000000" w:rsidP="00000000" w:rsidRDefault="00000000" w:rsidRPr="00000000" w14:paraId="0000003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Potřeba připravit a realizovat projekt zaměřený na vývoj komplexních vzdělávacích nástrojů pro učitele odborných škol vyplývá z potřeby energetických kompetencí v souladu s evropskou Zelenou dohodou. </w:t>
      </w:r>
    </w:p>
    <w:p w:rsidR="00000000" w:rsidDel="00000000" w:rsidP="00000000" w:rsidRDefault="00000000" w:rsidRPr="00000000" w14:paraId="0000003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Na tomto místě stojí za to citovat několik hlasů ze světa vědy, politiky a obchodu, které svědčí o tom, jak významná úloha byla Evropské zelené dohodě přisouzena. Witold Naturski (úřadující ředitel Zastoupení Evropské komise v Polsku) poukazuje na mimořádné příležitosti, které se nám všem otevírají, a to i v souvislosti s hospodářským rozvojem: "Evropská zelená dohoda má být důkazem toho, že záchrana životního prostředí </w:t>
        <w:br w:type="textWrapping"/>
        <w:t xml:space="preserve">a přírody není v rozporu s ekonomickou stimulací hospodářství. Na tuto strategii je třeba pohlížet jako na příležitost inteligentně přizpůsobit náš kontinent nové realitě a na příležitost maximálně zmírnit vývojový skok, který je dnes výzvou pro celý svět."  </w:t>
        <w:br w:type="textWrapping"/>
        <w:t xml:space="preserve">Není to samozřejmě ani tak, že by tyto otázky nevyvolávaly diskusi </w:t>
        <w:br w:type="textWrapping"/>
        <w:t xml:space="preserve">a hlubokou debatu. Mnoho otázek klade Brunon Bartkiewicz (generální ředitel ING Bank Slaski), i když zdůrazňuje jakousi nevyhnutelnost: "Velká zelená transformace, </w:t>
        <w:br w:type="textWrapping"/>
        <w:t xml:space="preserve">na jejímž prahu stojíme, zanechá hlubokou stopu ve všech oblastech našeho socioekonomického života. Většinu jejích důsledků dnes ani nelze předvídat. Nedělejme si však iluze - tato změna nás zasáhne, neunikneme jí a je v našem zájmu si ji co nejdříve připustit. Záleží jen na nás, zda ji budeme brát jako kolosální překážku rozvoje, nebo jako kombinaci kolosálních příležitostí a výzev. Z čeho se bude skládat zelená tsunami, která se přežene přes evropské hospodářství? Co bude znamenat pro polské podniky? Jak najít své místo v nové realitě?". Dr. Jan Szomburg (předseda rady IBnGR, iniciátor občanského kongresu) zase uvádí: "V rámci této konference se bude konat další ročník: "Dnes všichni stojíme před nutností pochopit klimaticko-environmentální výzvy ve smyslu civilizace a ve smyslu nových pravidel hry spojených s </w:t>
        <w:br w:type="textWrapping"/>
        <w:t xml:space="preserve">evropskou Zelenou dohodou. Čeká nás desetiletí velké zelené transformace - srovnatelné s politickou transformací na počátku devadesátých let." </w:t>
      </w:r>
    </w:p>
    <w:p w:rsidR="00000000" w:rsidDel="00000000" w:rsidP="00000000" w:rsidRDefault="00000000" w:rsidRPr="00000000" w14:paraId="0000003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35">
      <w:pPr>
        <w:spacing w:after="24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Efektivní implementace obsahu výuky v odborném vzdělávání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Stále rostoucí ekonomický rozvoj nepochybně ovlivňuje stávající představy o okolním světě, vzdělání a člověku. Proto se tak důležitou oblastí veřejného zájmu staly otázky týkající se determinant lidského života - prostředí jeho fungování. </w:t>
      </w:r>
    </w:p>
    <w:p w:rsidR="00000000" w:rsidDel="00000000" w:rsidP="00000000" w:rsidRDefault="00000000" w:rsidRPr="00000000" w14:paraId="0000003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Odborné vzdělávání by mělo být také zahrnuto do diskuse o inovativních řešeních největších globálních a environmentálních výzev dneška. Také pokud jde o otázku přijímání konkrétních opatření k jejich realizaci. Odborné vzdělávání může a mělo by být místem, které inspiruje ke změně. Je třeba zdůraznit, že právě zde by se studenti měli dozvědět o nejdůležitějších environmentálních a ekonomických výzvách a že by měli hledat řešení ve svém bezprostředním okolí. </w:t>
      </w:r>
    </w:p>
    <w:p w:rsidR="00000000" w:rsidDel="00000000" w:rsidP="00000000" w:rsidRDefault="00000000" w:rsidRPr="00000000" w14:paraId="0000003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Jak to udělat efektivně a především zajímavě a poutavě? Například tím, že mimo jiné:</w:t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 nejčastější prezentace vztahů a příčinných souvislostí během různých hodin, modulů nebo projektové práce, </w:t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prostřednictvím vědy o </w:t>
        <w:br w:type="textWrapping"/>
        <w:t xml:space="preserve">vzájemné závislosti, ale také prostřednictvím hlubšího zamyšlení nad budoucností světa a úlohou člověka v globálních procesech, jakož i nad kvalitou </w:t>
        <w:br w:type="textWrapping"/>
        <w:t xml:space="preserve">a hloubkou změn, které by měly být provedeny,</w:t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dotýkat se témat ekologických výzev v různých předmětech nebo modulech, včetně těch, v nichž je pro to v základním učebním plánu méně prostoru - zdůrazňovat interdisciplinární povahu těchto otázek,</w:t>
      </w:r>
    </w:p>
    <w:p w:rsidR="00000000" w:rsidDel="00000000" w:rsidP="00000000" w:rsidRDefault="00000000" w:rsidRPr="00000000" w14:paraId="0000003C">
      <w:pPr>
        <w:numPr>
          <w:ilvl w:val="0"/>
          <w:numId w:val="5"/>
        </w:numPr>
        <w:spacing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Získání důkladných znalostí o ekologických a ekonomických jevech a výzvách.</w:t>
      </w:r>
    </w:p>
    <w:p w:rsidR="00000000" w:rsidDel="00000000" w:rsidP="00000000" w:rsidRDefault="00000000" w:rsidRPr="00000000" w14:paraId="0000003D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Zdá se, že je rozumné poukázat na to, že obsah hodin odborného vzdělávání, který byl vytvořen v rámci projektu "Vzdělávání 4.0. Učitelé a žáci v zelené ekonomice budoucnosti", by měl být uzavřen do jasných pravidel, která jsou uvedena níže:</w:t>
      </w:r>
    </w:p>
    <w:p w:rsidR="00000000" w:rsidDel="00000000" w:rsidP="00000000" w:rsidRDefault="00000000" w:rsidRPr="00000000" w14:paraId="0000003E">
      <w:pPr>
        <w:numPr>
          <w:ilvl w:val="0"/>
          <w:numId w:val="6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vysvětlit vzájemné vztahy mezi životním prostředím, hospodářstvím, společností </w:t>
        <w:br w:type="textWrapping"/>
        <w:t xml:space="preserve">a kulturou - vytvořit povědomí a zájem o tyto vzájemné vztahy,</w:t>
      </w:r>
    </w:p>
    <w:p w:rsidR="00000000" w:rsidDel="00000000" w:rsidP="00000000" w:rsidRDefault="00000000" w:rsidRPr="00000000" w14:paraId="0000003F">
      <w:pPr>
        <w:numPr>
          <w:ilvl w:val="0"/>
          <w:numId w:val="6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zdůraznit význam přírodního prostředí - ukázat složitost ekosystému, jehož rovnocennou součástí je člověk,</w:t>
      </w:r>
    </w:p>
    <w:p w:rsidR="00000000" w:rsidDel="00000000" w:rsidP="00000000" w:rsidRDefault="00000000" w:rsidRPr="00000000" w14:paraId="00000040">
      <w:pPr>
        <w:numPr>
          <w:ilvl w:val="0"/>
          <w:numId w:val="6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vysvětlit přírodní jevy a jejich vzájemné vztahy s hospodářskou sférou na příkladech reálných procesů a objektů,</w:t>
      </w:r>
    </w:p>
    <w:p w:rsidR="00000000" w:rsidDel="00000000" w:rsidP="00000000" w:rsidRDefault="00000000" w:rsidRPr="00000000" w14:paraId="00000041">
      <w:pPr>
        <w:numPr>
          <w:ilvl w:val="0"/>
          <w:numId w:val="6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povzbudit k akci, ukázat hodnotu individuální činnosti a spolupráce pro životní prostředí,</w:t>
      </w:r>
    </w:p>
    <w:p w:rsidR="00000000" w:rsidDel="00000000" w:rsidP="00000000" w:rsidRDefault="00000000" w:rsidRPr="00000000" w14:paraId="00000042">
      <w:pPr>
        <w:numPr>
          <w:ilvl w:val="0"/>
          <w:numId w:val="6"/>
        </w:numPr>
        <w:spacing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Rozvíjet znalosti, dovednosti a postoje a klíčové kompetence.</w:t>
      </w:r>
    </w:p>
    <w:p w:rsidR="00000000" w:rsidDel="00000000" w:rsidP="00000000" w:rsidRDefault="00000000" w:rsidRPr="00000000" w14:paraId="00000043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Účinná realizace již mnohokrát zmíněného vzdělávacího obsahu by měla (přímo či nepřímo, krátkodobě či dlouhodobě) sloužit mimo jiné k dosažení níže uvedených cílů:</w:t>
      </w:r>
    </w:p>
    <w:p w:rsidR="00000000" w:rsidDel="00000000" w:rsidP="00000000" w:rsidRDefault="00000000" w:rsidRPr="00000000" w14:paraId="00000044">
      <w:pPr>
        <w:numPr>
          <w:ilvl w:val="0"/>
          <w:numId w:val="7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Rozšíření energetických kompetencí učitelů odborného vzdělávání,</w:t>
      </w:r>
    </w:p>
    <w:p w:rsidR="00000000" w:rsidDel="00000000" w:rsidP="00000000" w:rsidRDefault="00000000" w:rsidRPr="00000000" w14:paraId="00000045">
      <w:pPr>
        <w:numPr>
          <w:ilvl w:val="0"/>
          <w:numId w:val="7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Podílet se na vytváření nového trhu práce v energetice zaměřeného na "zelené kompetence", což je neodmyslitelný důsledek evropské Zelené dohody,</w:t>
      </w:r>
    </w:p>
    <w:p w:rsidR="00000000" w:rsidDel="00000000" w:rsidP="00000000" w:rsidRDefault="00000000" w:rsidRPr="00000000" w14:paraId="00000046">
      <w:pPr>
        <w:numPr>
          <w:ilvl w:val="0"/>
          <w:numId w:val="7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Zvyšování zkušeností učitelů s prací s podnikatelskými komunitami,</w:t>
      </w:r>
    </w:p>
    <w:p w:rsidR="00000000" w:rsidDel="00000000" w:rsidP="00000000" w:rsidRDefault="00000000" w:rsidRPr="00000000" w14:paraId="00000047">
      <w:pPr>
        <w:numPr>
          <w:ilvl w:val="0"/>
          <w:numId w:val="7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přispívat ke vzdělávání specializovaných pracovníků,</w:t>
      </w:r>
    </w:p>
    <w:p w:rsidR="00000000" w:rsidDel="00000000" w:rsidP="00000000" w:rsidRDefault="00000000" w:rsidRPr="00000000" w14:paraId="00000048">
      <w:pPr>
        <w:numPr>
          <w:ilvl w:val="0"/>
          <w:numId w:val="7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Vytvoření komplexních, veřejně dostupných vzdělávacích nástrojů,</w:t>
      </w:r>
    </w:p>
    <w:p w:rsidR="00000000" w:rsidDel="00000000" w:rsidP="00000000" w:rsidRDefault="00000000" w:rsidRPr="00000000" w14:paraId="00000049">
      <w:pPr>
        <w:numPr>
          <w:ilvl w:val="0"/>
          <w:numId w:val="7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Navázání neprojektové spolupráce s různými institucemi odborného vzdělávání,</w:t>
      </w:r>
    </w:p>
    <w:p w:rsidR="00000000" w:rsidDel="00000000" w:rsidP="00000000" w:rsidRDefault="00000000" w:rsidRPr="00000000" w14:paraId="0000004A">
      <w:pPr>
        <w:numPr>
          <w:ilvl w:val="0"/>
          <w:numId w:val="7"/>
        </w:numPr>
        <w:spacing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Vytvoření platformy pro výměnu osvědčených postupů pro učitele a podnikatelské prostředí a podnikatele.</w:t>
      </w:r>
    </w:p>
    <w:p w:rsidR="00000000" w:rsidDel="00000000" w:rsidP="00000000" w:rsidRDefault="00000000" w:rsidRPr="00000000" w14:paraId="0000004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S ohledem na výše uvedené je třeba zdůraznit také praxi založenou na hledání a snaze o realizaci řešení konkrétních environmentálních a ekonomických problémů. To pomůže posílit tyto kompetence (kombinace znalostí, dovedností a postojů) mimo jiné i mezi mladými lidmi:</w:t>
      </w:r>
    </w:p>
    <w:p w:rsidR="00000000" w:rsidDel="00000000" w:rsidP="00000000" w:rsidRDefault="00000000" w:rsidRPr="00000000" w14:paraId="0000004C">
      <w:pPr>
        <w:numPr>
          <w:ilvl w:val="0"/>
          <w:numId w:val="8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Kritické chápání světa,</w:t>
      </w:r>
    </w:p>
    <w:p w:rsidR="00000000" w:rsidDel="00000000" w:rsidP="00000000" w:rsidRDefault="00000000" w:rsidRPr="00000000" w14:paraId="0000004D">
      <w:pPr>
        <w:numPr>
          <w:ilvl w:val="0"/>
          <w:numId w:val="8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povědomí o životním prostředí,</w:t>
      </w:r>
    </w:p>
    <w:p w:rsidR="00000000" w:rsidDel="00000000" w:rsidP="00000000" w:rsidRDefault="00000000" w:rsidRPr="00000000" w14:paraId="0000004E">
      <w:pPr>
        <w:numPr>
          <w:ilvl w:val="0"/>
          <w:numId w:val="8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globální povědomí,</w:t>
      </w:r>
    </w:p>
    <w:p w:rsidR="00000000" w:rsidDel="00000000" w:rsidP="00000000" w:rsidRDefault="00000000" w:rsidRPr="00000000" w14:paraId="0000004F">
      <w:pPr>
        <w:numPr>
          <w:ilvl w:val="0"/>
          <w:numId w:val="8"/>
        </w:numPr>
        <w:spacing w:after="0"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sociální kompetence,</w:t>
      </w:r>
    </w:p>
    <w:p w:rsidR="00000000" w:rsidDel="00000000" w:rsidP="00000000" w:rsidRDefault="00000000" w:rsidRPr="00000000" w14:paraId="00000050">
      <w:pPr>
        <w:numPr>
          <w:ilvl w:val="0"/>
          <w:numId w:val="8"/>
        </w:numPr>
        <w:spacing w:line="360" w:lineRule="auto"/>
        <w:ind w:left="1428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občanské kompetence.</w:t>
      </w:r>
    </w:p>
    <w:p w:rsidR="00000000" w:rsidDel="00000000" w:rsidP="00000000" w:rsidRDefault="00000000" w:rsidRPr="00000000" w14:paraId="0000005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 Tato příručka pro učitele odborného vzdělávání je nedílnou součástí projektu "Vzdělávání 4.0. Učitelé a žáci v zelené ekonomice budoucnosti", reaguje na stále více zdůrazňované ekologické priority, které Evropská unie v této konkrétní oblasti členským státům stanovuje. Již několik let můžeme sledovat velmi dynamické změny v oblasti předpisů traktujících široce pojatou prevenci globálního oteplování či dosažení uhlíkové neutrality. Proto je tak důležité, aby se u pedagogických pracovníků, studentů i podnikatelů formovalo ekologické povědomí. </w:t>
      </w:r>
    </w:p>
    <w:p w:rsidR="00000000" w:rsidDel="00000000" w:rsidP="00000000" w:rsidRDefault="00000000" w:rsidRPr="00000000" w14:paraId="00000052">
      <w:pPr>
        <w:spacing w:after="24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Souhrn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Průmysl stále odvážněji vstupuje do éry digitalizace, automatizace a robotizace. Tyto oblasti jednoznačně identifikují znalosti a soubory dat jako základní zdroje nezbytné pro udržení konkurenceschopnosti na trhu. Výše uvedené dnes nelze řešit izolovaně od environmentálního vzdělávání - tyto oblasti musí být koherentní a vzájemně se prolínat. </w:t>
      </w:r>
    </w:p>
    <w:p w:rsidR="00000000" w:rsidDel="00000000" w:rsidP="00000000" w:rsidRDefault="00000000" w:rsidRPr="00000000" w14:paraId="0000005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Nadace Future Industry Platform to také tvrdí na mnoha setkáních, seminářích, přednáškách nebo na svých internetových stránkách. Například </w:t>
        <w:tab/>
        <w:t xml:space="preserve">mezi </w:t>
        <w:br w:type="textWrapping"/>
        <w:t xml:space="preserve">7 kroky k pokročilé výrobě v továrně budoucnosti je transformace definovaná jako "zelená továrna" na vysokém třetím místě. V </w:t>
        <w:br w:type="textWrapping"/>
        <w:t xml:space="preserve">této oblasti se poukazuje na to, že moderní výrobní metody by měly zohledňovat ekologické aspekty v souladu s </w:t>
        <w:br w:type="textWrapping"/>
        <w:t xml:space="preserve">pokyny oběhového hospodářství. Tu lze definovat jako systém využívání zdrojů v kombinaci s využíváním obnovitelné energie a snižováním emisí. Více informací o této problematice si můžete přečíst na webových stránkách FPPP </w:t>
        <w:br w:type="textWrapping"/>
        <w:t xml:space="preserve">v článku s názvem: "7 kroků k pokročilé výrobě v továrně budoucnosti" (https://przemyslprzyszlosci.gov.pl/7-krokow-do-zaawansowanej-produkcji-w-fabryce-przyszlosci/). </w:t>
      </w:r>
    </w:p>
    <w:p w:rsidR="00000000" w:rsidDel="00000000" w:rsidP="00000000" w:rsidRDefault="00000000" w:rsidRPr="00000000" w14:paraId="00000055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Závěrem je třeba zdůraznit, že obsah výuky v odborném vzdělávání má instruktivní charakter. Byly vytvořeny s předpokladem maximální užitečnosti a komplexnosti. Obsahují podrobný návod na využití všech prvků metody a pomůcek při každodenní práci v odborném vzdělávání. Uživatelé mohou využít myšlenky v nich obsažené a přizpůsobit je možnostem svých žáků. Příkazy, otázky a inspirace zařazené do obsahu předmětů v hodinách </w:t>
        <w:br w:type="textWrapping"/>
        <w:t xml:space="preserve">odborného vzdělávání jsou strukturovány tak, aby podpořily různorodost výuky. Obsahují věcné vzdělávací vstupy, vzorové scénáře nebo nápady, které lze využít při práci se žáky v odborném vzdělávání, a návody pro učitele odborného vzdělávání. Jsou připraveny tak, aby je bylo možné v budoucnu rozšiřovat. Naznačují potřebné dovednosti a znalosti učitele odborného výcviku v tématu "zelených řešení". Obsah hodin odborného vzdělávání podporuje procesy sebezdokonalování, které jsou zaměřeny na dosažení konkrétních, měřitelných výsledků učení v podobě znalostí, dovedností a sociálních kompetencí, které umožňují plnění konkrétních odborných úkolů. </w:t>
      </w:r>
    </w:p>
    <w:p w:rsidR="00000000" w:rsidDel="00000000" w:rsidP="00000000" w:rsidRDefault="00000000" w:rsidRPr="00000000" w14:paraId="00000056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A. Budniak zdůrazňuje, že: Budniak říká, že "potírání zhoubných civilizačních vlivů se stává požadavkem a nutností současné doby, a proto by se tato otázka měla stát nezbytnou součástí individuálního a společenského vědomí. Je nutná hluboká kulturní transformace založená na ekologickém vnímání reality. Toho lze dosáhnout výchovou prostřednictvím neustálého formování vhodných hodnotových systémů, postojů </w:t>
        <w:br w:type="textWrapping"/>
        <w:t xml:space="preserve">a chování jednotlivců i lidských skupin ve vztahu k životnímu prostředí."</w:t>
      </w:r>
    </w:p>
    <w:p w:rsidR="00000000" w:rsidDel="00000000" w:rsidP="00000000" w:rsidRDefault="00000000" w:rsidRPr="00000000" w14:paraId="00000057">
      <w:pPr>
        <w:spacing w:after="24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Zpracováno z: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Bartkiewicz B.,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Green tsunami - jak široká a jak hluboká bude změna naší reality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[in:]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Sense and Ways to Green Deal, Pomeranian Thinkletter,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3(6) 2021</w:t>
      </w:r>
    </w:p>
    <w:p w:rsidR="00000000" w:rsidDel="00000000" w:rsidP="00000000" w:rsidRDefault="00000000" w:rsidRPr="00000000" w14:paraId="0000005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Erasmus+,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Vzdělávání 4.0. Učitelé a studenti v zelené ekonomice budoucnosti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Hetmanczyk M.,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7 kroků k pokročilé výrobě v továrně budoucnosti,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https://przemyslprzyszlosci.gov.pl/7-krokow-do-zaawansowanej-produkcji-w-fabryce-przyszlosci/. </w:t>
      </w:r>
    </w:p>
    <w:p w:rsidR="00000000" w:rsidDel="00000000" w:rsidP="00000000" w:rsidRDefault="00000000" w:rsidRPr="00000000" w14:paraId="0000005C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Karaczyn M., Cardinal K., Wasik P.,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Vzdělávací projekt jako možnost formování ekologického postoje u středoškoláků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[in:] Ekologická výchova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vybrané problémy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Krosno 2014</w:t>
      </w:r>
    </w:p>
    <w:p w:rsidR="00000000" w:rsidDel="00000000" w:rsidP="00000000" w:rsidRDefault="00000000" w:rsidRPr="00000000" w14:paraId="0000005D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Kopeć E.,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Význam a role environmentální výchovy v předškolním vzdělávání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[in:]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Vybrané problémy environmentální výchovy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Krosno 2014</w:t>
      </w:r>
    </w:p>
    <w:p w:rsidR="00000000" w:rsidDel="00000000" w:rsidP="00000000" w:rsidRDefault="00000000" w:rsidRPr="00000000" w14:paraId="0000005E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Naturski W.,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Green Deal, aneb jak spojit klimatické a ekonomické cíle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[in:]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Sense and Ways to Green Deal, Pomeranian Thinkletter,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3(6) 2021</w:t>
      </w:r>
    </w:p>
    <w:p w:rsidR="00000000" w:rsidDel="00000000" w:rsidP="00000000" w:rsidRDefault="00000000" w:rsidRPr="00000000" w14:paraId="0000005F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Białek B., Habera H., Kałużyńska M., et al,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Green Deal at School, How and why to implement environmental education in elementary school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Vydalo Centrum občanského vzdělávání, Varšava 2021.</w:t>
      </w:r>
    </w:p>
    <w:p w:rsidR="00000000" w:rsidDel="00000000" w:rsidP="00000000" w:rsidRDefault="00000000" w:rsidRPr="00000000" w14:paraId="00000060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Szomburg J.,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Understanding the Great Green Challenge and the Great Green Game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[in:]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Sense and Ways to the Green Deal, Pomeranian Thinkletter,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3(6) 2021.</w:t>
      </w:r>
    </w:p>
    <w:p w:rsidR="00000000" w:rsidDel="00000000" w:rsidP="00000000" w:rsidRDefault="00000000" w:rsidRPr="00000000" w14:paraId="0000006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Terlecka M.K.,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On ecological education in Poland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[in:] Ekologická výchova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vybrané problémy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Krosno 2014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spacing w:after="240" w:lineRule="auto"/>
      <w:rPr/>
    </w:pPr>
    <w:r w:rsidDel="00000000" w:rsidR="00000000" w:rsidRPr="00000000">
      <w:rPr/>
      <w:drawing>
        <wp:inline distB="114300" distT="114300" distL="114300" distR="114300">
          <wp:extent cx="2000250" cy="5334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00250" cy="533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                                      </w:t>
      <w:tab/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3286125</wp:posOffset>
          </wp:positionH>
          <wp:positionV relativeFrom="paragraph">
            <wp:posOffset>-104774</wp:posOffset>
          </wp:positionV>
          <wp:extent cx="3095625" cy="638175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095625" cy="6381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Ubuntu" w:cs="Ubuntu" w:eastAsia="Ubuntu" w:hAnsi="Ubuntu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262624"/>
    <w:rPr>
      <w:rFonts w:ascii="Ubuntu" w:hAnsi="Ubuntu"/>
      <w:kern w:val="0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26262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TtGP+4g6Q3sGXMo9VHybC16b5g==">CgMxLjA4AHIhMUYxQml2TzBRYWEwalpZeEZJdE5lSnk1a3lVeE1vcW8y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2023-09-02T16:47:00Z</dcterms:created>
  <dc:creator>Admin</dc:creator>
</cp:coreProperties>
</file>