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46. Spa Grössling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Projekt města Bratislavy a Metropolitního institutu Bratislava je příkladem participativní architektury a výstavby 21. století. Participativní architektura a výstavba označuje proces navrhování a výstavby, který zahrnuje aktivní zapojení a vstupy konečných uživatelů stavby nebo prostoru. Tento přístup se snaží zapojit komunitu nebo zúčastněné strany do plánování a navrhování zastavěného prostředí s cílem vytvořit prostory, které budou lépe odrážet potřeby a přání lidí, kteří je budou využívat. Participativní architektura a výstavba může mít mnoho podob, včetně komunitních návrhářských workshopů, charit a dalších procesů spolupráce, které spojují architekty, projektanty, stavitele a členy komunity, aby společně pracovali na plánování a návrhu projektu.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Jedním z klíčových aspektů participativní architektury a výstavby je myšlenka, že koncoví uživatelé prostoru by měli mít vliv na to, jak je navržen a postaven. Tento přístup vychází</w:t>
        <w:br w:type="textWrapping"/>
        <w:t xml:space="preserve">z přesvědčení, že lidé, kteří budou prostor využívat, nejlépe rozumí svým vlastním potřebám</w:t>
        <w:br w:type="textWrapping"/>
        <w:t xml:space="preserve">a preferencím a že jejich příspěvky jsou cenné při vytváření prostoru, který odpovídá jejich potřebám. V 21. století se participativní architektura a výstavba stává stále populárnějším způsobem vytváření udržitelnějších, spravedlivějších a obyvatelnějších komunit. Často je vnímána jako způsob řešení otázek sociální spravedlnosti a inkluze, protože umožňuje, aby</w:t>
        <w:br w:type="textWrapping"/>
        <w:t xml:space="preserve">v procesu navrhování zazněly hlasy a názory diskriminovaných nebo nedostatečně zastoupených skupin.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Projekt Lázně Grössling se týká obnovy zchátralých prostor v centru hlavního města Slovenska. Největšího rozkvětu dosáhla budova z roku 1895 v roce 1914, kdy k rekreačním</w:t>
        <w:br w:type="textWrapping"/>
        <w:t xml:space="preserve">a balneo lázním přibyla část pro plavce a další rekreační zařízení. V té době lázně sloužily měšťanům k očistě a sportu a jako významné místo setkávání. Právě tuto funkci lázní by partneři projektu rádi městu a jeho občanům vrátili.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Participativní přístup se snaží zapojit komunitu nebo zúčastněné strany do plánování</w:t>
        <w:br w:type="textWrapping"/>
        <w:t xml:space="preserve">a navrhování zastavěného prostředí s cílem vytvořit prostory, které lépe odrážejí potřeby</w:t>
        <w:br w:type="textWrapping"/>
        <w:t xml:space="preserve">a přání lidí, kteří je budou využívat. Do výběru architektonického návrhu byli zapojeni koneční uživatelé prostoru (tj. komunita obyvatel dané oblasti). To znamená, že měli možnost poskytnout podněty a zpětnou vazbu k návrhu lázní a že jejich pohled a potřeby byly</w:t>
        <w:br w:type="textWrapping"/>
        <w:t xml:space="preserve"> v konečném návrhu zohledněny. Lázně Grössling jsou zaměřeny na ekologická témata</w:t>
        <w:br w:type="textWrapping"/>
        <w:t xml:space="preserve">a výstavbu, což naznačuje, že při návrhu a výstavbě lázní bude zohledněna ekologická udržitelnost a dopad na místní ekosystém. To zahrnuje použití ekologicky šetrných materiálů a technik, stejně jako začlenění prvků, jako jsou zelené střechy, solární panely nebo systémy na sběr dešťové vody.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Projekt byl realizován v roce 2020 s participativním výběrem architektonického návrhu. Nové lázně však budou multifunkčními prostory pro relaxaci a odpočinek. Proto jde o vynikající příklad kombinace zelených témat a výstavby, které přicházejí do městských částí. Budova Grösslingu propojí lázně s městskou knihovnou a zeleným parkem, který vybudují hned vedle budovy, aby podpořili ekologický ekosystém v městské části a zlepšili tak kvalitu života komunity obyvatel. Začlenění městské knihovny a zeleného parku do návrhu projektu má za cíl vytvořit ucelený a integrovaný prostor, který bude komunita využívat k různým aktivitám</w:t>
        <w:br w:type="textWrapping"/>
        <w:t xml:space="preserve">a funkcím. Záměrem zeleného parku je podpořit ekologický ekosystém v městské části</w:t>
        <w:br w:type="textWrapping"/>
        <w:t xml:space="preserve">a přispět k celkové udržitelnosti území.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Městská knihovna byla postavena v roce 1900 jako centrum komunitního vzdělávání</w:t>
        <w:br w:type="textWrapping"/>
        <w:t xml:space="preserve">v Bratislavě. Nová knihovna zároveň otevírá prostor pro dialog o tom, jak by měla moderní městská knihovna vypadat a jak by měla fungovat. Organizátoři chtějí, aby se Městská knihovna v Grösslingu rozvíjela jako otevřené místo pro aktivní dění, setkávání a vzájemné poznávání se.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Vznikne tak jedinečný prostor pro aktivní dění a zároveň akce, které poskytnou bezpečnou zónu pro diskusi a vyjádření myšlenek občanů. Ale také podpoří umění a kulturu</w:t>
        <w:br w:type="textWrapping"/>
        <w:t xml:space="preserve">v bratislavském regionu, který je v rámci Slovenska prosperujícím, ale stále koncepčně nepochopeným prvkem. Celkově se projekt zaměřuje na zlepšení kvality života komunity obyvatel této oblasti tím, že poskytuje multifunkční prostory pro relaxaci a odpočinek a zároveň podporuje udržitelnost a péči o životní prostředí.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0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 https://grossling.sk/</w:t>
      </w:r>
    </w:p>
    <w:p w:rsidR="00000000" w:rsidDel="00000000" w:rsidP="00000000" w:rsidRDefault="00000000" w:rsidRPr="00000000" w14:paraId="00000011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1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Ibidem.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fuqt+xNTmEWUrFtJHXnvV8L/Fg==">CgMxLjA4AHIhMVYxY2FGbW9WdTByRUZLU3pKMXd0MFF1OW5YWVhxcWZW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2023-03-01T10:57:00Z</dcterms:created>
</cp:coreProperties>
</file>