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Zelená budova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Odvětví stavebnictví má jeden z největších podílů na emisích skleníkových plynů. Kromě toho je závislé na energetice v každé fázi svého provozu - jak ve fázi výstavby budovy, tak během jejího užívání a ve fázi demolice a likvidace. Proto je nejlepším osvědčeným postupem, pokud jde o změny v tomto odvětví, řádně zvážit ekologická řešení již ve fázi projektování a plánování.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Důležité kroky v tomto směru jsou na straně rozvojových zemí, kde je stavebnictví na vzestupu. Zde by se měl zelený přístup uplatňovat již od počátku plánování výstavby, aby se zajistily co nejlepší standardy v nově stavěných budovách, aniž by se nadměrně zatěžoval energetický sektor, a zaměřit se na zelená řešení, která jsou ve stavebnictví k dispozici.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Na druhé straně mají rozvinuté země před sebou modernizační výzvy, které jsou stejně důležité pro jejich snahu stát se ekologickým sektorem.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Zelenou budovou se nazývá budova, jejíž design, konstrukce, materiály a účel jsou šetrné k životnímu prostředí i k obyvatelům. Základním předpokladem zelené výstavby je vytváření pasivních budov, jejichž energetická náročnost je minimální, a udržitelných budov, které jsou svým designem vhodně přizpůsobeny okolnímu prostředí.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 větší komfort bydlení (mimo jiné nižší účty) a s ohledem na životní prostředí bylo vyvinuto mnoho řešení, která umožňují dosáhnout cíle ekologického stavebnictví. Mezi otázky, kterým stojí za to věnovat pozornost a uplatňovat osvědčené postupy, patří: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Výběr správné tloušťky a izolace stěn;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Přizpůsobení velikosti stavby skutečné potřebě užitku;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Omezení prosklených ploch;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instalace fotovoltaických panelů a energeticky účinných topných systémů;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Použití materiálů s vysokými kumulativními energetickými hodnotami;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Používání energeticky účinného osvětlení;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Použití termostatů, teplotních čidel atd..;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Vhodné přizpůsobení systému zásobování vodou dané budově.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Je však třeba připomenout, že správná praxe ve stavebnictví není důležitá pouze na úrovni užívání zařízení, ale také ve fázi jeho vzniku a likvidace. Ekologické zásady by se proto měly uplatňovat nejen ve sféře samotné výstavby, ale i z hlediska práce jednotlivých lidí, kteří projekt realizují.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0D30D8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DrBVNaGxuYMuGfQPw2KYiCxrDw==">CgMxLjA4AHIhMWlTTXFlZktwTGc0R3l2emwxZS1MWVFsYUJBS0NfTDlY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2023-09-01T13:05:00Z</dcterms:created>
  <dc:creator>Iveta HORYNOVA</dc:creator>
</cp:coreProperties>
</file>