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Sensoneo je príkladom spojenia udržateľného podnikania, ktoré chráni naše životné prostredie, s digitálizáciou v oblasti bývania a budovania. Ich primárnym zameraním je manažment odpadu v mestách a obciach.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Projekt sprístupňuje presné dáta o produkcii odpadu a odpadových tokoch. Sprehľadňuje a digitalizuje správu kontajnerov. Automatizuje kroky súvisiace s každodennou operatívou.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Ponúka praktické nástroje na zavedenie motivačných programov pre zníženie produkcie odpadu a zvýšenie miery triedenia. Umožňuje zvážať odpad dynamicky (podľa naplnenosti nádob) automaticky generovanými trasami, ktoré šetria kilometre a čas a maximálne využívajú kapacitu vozidiel odpadových služieb.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Riešenie kombinuje vlastné Smart senzory, ktoré monitorujú odpad v reálnom čase, s pokročilými monitorovacími zariadeniami a sofistikovaným softvérom, čo zákazníkom umožňuje komplexne digitalizovať odpadovú infraštruktúru a riadiť odpady na základe dát - stransparentniť odpadové toky, optimalizovať odpadovú zvozovú logistiku a zavádzať automatizované systémy pre spravodlivé poplatky na základe skutočnej produkcie.</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Práve odpadová politika a motivácia k správnej separácií je problémom mnohých slovenských, ale aj zahraničných miest. Spracovanie odpadu a následná recyklácia je náročnejšia. Jeden priemerný Slovák za rok vyhodí priblične 497 kg odpadu, čo zapríčiňuje znečistenie - najmä ak sú procesy likvidácie odpadu nedostatočné.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Projekt Sensoneo je realizovaný na Slovensku a v ďalších 50 krajinách.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pPr>
      <w:bookmarkStart w:colFirst="0" w:colLast="0" w:name="_heading=h.gjdgxs" w:id="0"/>
      <w:bookmarkEnd w:id="0"/>
      <w:r w:rsidDel="00000000" w:rsidR="00000000" w:rsidRPr="00000000">
        <w:rPr>
          <w:rtl w:val="0"/>
        </w:rPr>
        <w:t xml:space="preserve">ENG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Sensoneo is an example of the combination of sustainable business that protects our environment with digitization in housing and construction. Their primary focus is waste management in cities and towns.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project makes available accurate data on waste production and waste flows. It makes container management more transparent and digitized. It automates steps related to day-to-day operations.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It offers practical tools for introducing incentive programs to reduce waste production and increase sorting rates. It allows waste to be weighed dynamically (according to how full the containers are) along automatically generated routes that save kilometres and time and make maximum use of the capacity of waste service vehicles.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solution combines proprietary Smart sensors that monitor waste in real time with advanced monitoring devices and sophisticated software, which allows customers to comprehensively digitize waste infrastructure and manage waste based on data - make waste flows transparent, optimize waste collection logistics and introduce automated systems for fair fees based on actual production.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waste policy and the motivation for proper separation are problems in many Slovak and foreign cities. Waste processing and subsequent recycling are more complicated. One average Slovak throws away approximately 497 kg of waste annually, which causes pollution - especially if waste disposal processes are insufficient.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Sensoneo project is implemented in Slovakia and 50 other countries.</w:t>
      </w:r>
    </w:p>
    <w:p w:rsidR="00000000" w:rsidDel="00000000" w:rsidP="00000000" w:rsidRDefault="00000000" w:rsidRPr="00000000" w14:paraId="0000001A">
      <w:pPr>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https://www.sensoneo.sk/o-spolocnosti-nas-pribeh</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odMdrBih+QVAY4XxolWK7msISw==">CgMxLjAyCGguZ2pkZ3hzOAByITFndlVlY0JYbF9ocGY3X3lMRm94aWZSVUZvVWFaQXFOXw==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