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Baterkáreň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Baterkáreň je prvým a jediným reuse centrom na Slovensku so sídlom v Trnave. Spočiatku fungovalo ako komunitné centrum pre mládež, ktorá podporovala medzinárodnú platformu Fridays for Future.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Momentálne funguje ako komunitné reuse centrum, v ktorom organizátorky usporiadavajú rôzne typy akcií - swapy, eventy, prednášky či workshopy. Bežnou náplňou centra je predaj domácich potrieb a oblečenia. Princíp predaja je jednoduchý - Baterkáreň poskytuje priestor do ktorého môžu členovia komunity priniesť veci, ktoré ďalej nevyužijú “z druhej ruky”,  pracovníci predmety ošetria, vyčistia a predávajú za znížené ceny.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Zároveň priestory centra slúžia ako komunitná dielňa, v ktorej si môžete zapožičať nástroje a vytvoriť si potrebné home made výrobky. Priestor môže slúžiť ako viacúčelová učebňa s tabuľou, flipchartom či dataprojektorom.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Projekt Baterkáreň je príkladom dobre praxe vrámci využívania cirkulárnej ekonomiky v komunite. Podporuje aj zelené hospodárenie v malých domácnostiach, primárne vďaka zero-waste a bez obalového obchodu či second hand obchodu.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www.baterkaren.sk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2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ENG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Baterkáreň is the first and only reuse centre in Slovakia, based in Trnava. Initially, it worked as a community centre for youth that supported the Fridays for Future international platform.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It currently serves as a community reuse centre, where the team organizes various events - swaps, lectures and workshops. The usual content of the centre is the sale of household goods and clothes. The sale principle is simple - The Baterkáreň provides a space where community members can bring things they will no longer use - "second-hand". The workers will treat the items, clean them and sell them at reduced prices.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At the same time, the centre's premises serve as a community workshop room, where you can borrow tools and create the necessary homemade products. The space can serve as a multi-purpose classroom with a blackboard, flipchart or data projector.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The Baterkáreň project is an example of good practice using the circular economy in the local community. It also supports green farming in small households, primarily thanks to zero-waste and no packaging or second-hand trade.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www.baterkaren.sk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baterkaren.sk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Fm9+By50ijwiyzG/4zzaao/ubA==">CgMxLjAyCGguZ2pkZ3hzMgloLjMwajB6bGw4AHIhMXMzWmJmQUJFVVN0Mi05R2QtOHYwVnhYUkFwMmsteEdX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