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Kakaw Co je sociálny podnik, ktorý spolupracuje s plantážami bývalých cocaleros, ktorí vďaka prémiovému odrodovému kakau mohli prejsť od koky k bezpečnejšiemu životu bez narco businessu.Kakaw Co je teda slovenských fair-trade dodávateľom kávových a kakaových výrobkov. Podrobne mapuje cestu surovín a buduje zodpovedný sociálny podnik.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Práve ten otvorili v roku 2021 pod vedením majiteľky a sociálnej inovátorky Martiny Matejíčkovej. Firmu však začala vytvárať v Mexiku, kde sa zaoberala kakaovými plantážmi. Jej hlavným cieľom bolo očistiť tamojšie plantáže od narco biznisu. Dnes spolupracujú s 29 plantážami z celého sveta a zabepečujú tzv. storytelling cestu produktu k zákazníkovi.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i w:val="1"/>
        </w:rPr>
      </w:pPr>
      <w:r w:rsidDel="00000000" w:rsidR="00000000" w:rsidRPr="00000000">
        <w:rPr>
          <w:i w:val="1"/>
          <w:rtl w:val="0"/>
        </w:rPr>
        <w:t xml:space="preserve">Je štatisticky dokázaným faktom, že káva je celosvetovo najpredávanejšou poľnohospodárskou komoditou. Okrem toho, že slúži ako silný spoločenský faktor, má svoje miesto aj vo svetovej ekonomike. Tento segment totiž zabezpečuje obživu pre milióny ľudí na všetkých kontinentoch.</w:t>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i w:val="1"/>
        </w:rPr>
      </w:pPr>
      <w:r w:rsidDel="00000000" w:rsidR="00000000" w:rsidRPr="00000000">
        <w:rPr>
          <w:i w:val="1"/>
          <w:rtl w:val="0"/>
        </w:rPr>
        <w:t xml:space="preserve">Veľmi dôležitá je káva hlavne pre obyvateľov chudobnejších krajín, kde je často jedinou možnosťou, ako si zabezpečiť aspoň to životné minimum. Práve tieto krajiny sú najväčšími vývozcami kávy. Z geografického hľadiska sa bavíme o subtropickom a tropickom pásme, kde sú miestne ekonomiky na jej produkcii doslova závislé. Môžeme si teda predstaviť aj najväčších vývozcov (rok 2014): na prvom mieste sa nachádza Brazília (39 % svetovej produkcie kávy), ktorú nasledujú Vietnam (27 %) a Kolumbia (12 %). Prvú desiatku dopĺňajú Indonézia (6 %), India (5 %), Honduras (5 %), Etiópia (3 %) a Guatemala (3 %).</w:t>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i w:val="1"/>
          <w:rtl w:val="0"/>
        </w:rPr>
        <w:t xml:space="preserve">Táto komodita ale často neprináša také zárobky, ktoré by zodpovedali náročnosti jej pestovania a spracovania. Problémom je aj nestabilita ceny na trhu, na ktorej každoročné výkyvy je veľmi ťažké reagovať. Existuje totiž množstvo faktorov, ktoré ju dokážu rozhádzať. Veľmi dôležitá je kvalita úrody, ktorú len veľmi ťažko ovplyvníme, keďže je závislá na klimatických podmienkach. Výrobcovia kávy sa musia prispôsobiť aj ponuke a dopytu na trhu, ktorý je závislý od okamžitých trendov hlavne v bohatých krajinách. A práve nestabilita cien na trhu bola dôvodom podpísania Medzinárodnej zmluvy o káve v roku 1962. Aby bola stále aktuálna, obnovovala sa každých 5 rokov. Jej úlohou bolo udržiavať pomocou konkrétnych kvót stabilný trh s vyššou cenovou hladinou.</w:t>
      </w:r>
      <w:r w:rsidDel="00000000" w:rsidR="00000000" w:rsidRPr="00000000">
        <w:rPr>
          <w:i w:val="1"/>
          <w:vertAlign w:val="superscript"/>
        </w:rPr>
        <w:footnoteReference w:customMarkFollows="0" w:id="0"/>
      </w:r>
      <w:r w:rsidDel="00000000" w:rsidR="00000000" w:rsidRPr="00000000">
        <w:rPr>
          <w:rtl w:val="0"/>
        </w:rPr>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Práve preto je dôležitosť príbehu výrobku a jeho cesta prvoradá aj pre sociálny podnik Kakaw Co.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rPr/>
      </w:pPr>
      <w:bookmarkStart w:colFirst="0" w:colLast="0" w:name="_heading=h.gjdgxs" w:id="0"/>
      <w:bookmarkEnd w:id="0"/>
      <w:r w:rsidDel="00000000" w:rsidR="00000000" w:rsidRPr="00000000">
        <w:rPr>
          <w:rtl w:val="0"/>
        </w:rPr>
        <w:t xml:space="preserve">ENG</w:t>
      </w:r>
    </w:p>
    <w:p w:rsidR="00000000" w:rsidDel="00000000" w:rsidP="00000000" w:rsidRDefault="00000000" w:rsidRPr="00000000" w14:paraId="0000000F">
      <w:pPr>
        <w:rPr/>
      </w:pPr>
      <w:r w:rsidDel="00000000" w:rsidR="00000000" w:rsidRPr="00000000">
        <w:rPr>
          <w:rtl w:val="0"/>
        </w:rPr>
        <w:t xml:space="preserve">Kakaw Co is a social enterprise that cooperates with the plantations of former cocaleros, who, thanks to the premium cocoa variety, could switch from coca to a safer life without the narco business. Kakaw Co is a Slovak fair-trade supplier of coffee and cocoa products. It maps the journey of raw materials in detail and builds a responsible social enterprise.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company opened in 2021 under the leadership of owner and social innovator Martina Matejíčková. However, she started creating the company in Mexico, dealing with cocoa plantations. Its main goal was to cleanse the plantations there of the narco business. Nowadays, they cooperate with 29 plantations from all over the world and ensure the so-called storytelling the path of the product to the customer.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It is statistically proven that coffee is the most sold agricultural commodity worldwide. In addition to serving as a solid social factor, it also has its place in the world economy. This segment ensures the livelihood of millions of people on all continents.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Coffee is crucial, especially for the inhabitants of poorer countries, where it is often the only option to ensure at least a living wage. These countries are the biggest exporters of coffee. From a geographical point of view, we are talking about subtropical and tropical zones, where local economies are dependent on their production. We can also imagine the biggest exporters (the year 2014): in the first place is Brazil (39% of world coffee production), followed by Vietnam (27%) and Colombia (12%). The top ten are completed by Indonesia (6%), India (5%), Honduras (5%), Ethiopia (3%) and Guatemala (3%).</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However, this commodity often needs to bring such earnings that would correspond to its cultivation and processing difficulty. The instability of the price on the market is also a problem, the annual fluctuations of which are very difficult to react to. There are many factors that can scatter it. The quality of the harvest is critical, which is very difficult to influence, as it depends on the climatic conditions. Coffee producers must also adapt to supply and demand in the market, which is dependent on immediate trends, especially in rich countries. And it was the instability of market prices that was the reason for signing the International Coffee Treaty in 1962. Its task was to maintain a stable market with a higher price level with the help of specific quotas.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That is why the importance of the story of the product and its journey is also paramount for the social enterprise Kakaw Co.</w:t>
      </w:r>
    </w:p>
    <w:p w:rsidR="00000000" w:rsidDel="00000000" w:rsidP="00000000" w:rsidRDefault="00000000" w:rsidRPr="00000000" w14:paraId="0000001A">
      <w:pPr>
        <w:rPr/>
      </w:pPr>
      <w:r w:rsidDel="00000000" w:rsidR="00000000" w:rsidRPr="00000000">
        <w:rPr>
          <w:rtl w:val="0"/>
        </w:rPr>
      </w:r>
    </w:p>
    <w:sectPr>
      <w:headerReference r:id="rId8" w:type="default"/>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https://simplecoffee.eu/zivotny-pribeh-fair-trade-kavy-ktora-meni-svet-chudobnych/</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EBekTwILsK/ANwX42aBZL8yCzA==">CgMxLjAyCGguZ2pkZ3hzOAByITFTZi0xUWtCLTBEU2FMOWcyLUNyVE9CaFFIUkIteEsyaA==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