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20" w:before="240"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Udržitelná konkurenceschopnost v oblasti životního prostředí jako rozhodující faktor zelené ekonomiky budoucnosti </w:t>
      </w:r>
    </w:p>
    <w:p w:rsidR="00000000" w:rsidDel="00000000" w:rsidP="00000000" w:rsidRDefault="00000000" w:rsidRPr="00000000" w14:paraId="00000002">
      <w:pPr>
        <w:spacing w:after="12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Hospodářský růst může mít někdy negativní důsledky, jako je nadměrné využívání a vyčerpávání zdrojů, znečištění ovzduší a vody vedoucí ke změně klimatu. Rozhodujícím faktorem správného fungování zelené ekonomiky budoucnosti je environmentální udržitelnost, kterou lze definovat jako soubor institucí, politik a dalších faktorů, které dlouhodobě zvyšují produktivitu národních zdrojů a zároveň zajišťují sociální a environmentální udržitelnost. Environmentální udržitelnost zahrnuje také fungování institucí a politik, které umožňují zajistit efektivní hospodaření s přírodními zdroji pro zajištění prosperity v současnosti i v budoucnosti.</w:t>
      </w:r>
    </w:p>
    <w:p w:rsidR="00000000" w:rsidDel="00000000" w:rsidP="00000000" w:rsidRDefault="00000000" w:rsidRPr="00000000" w14:paraId="00000003">
      <w:pPr>
        <w:spacing w:after="12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Koncept udržitelné konkurenceschopnosti úzce souvisí s cíli udržitelného rozvoje, které v roce 2015 přijala Organizace spojených národů v dokumentu Agenda 2030. Sedmnáct cílů udržitelného rozvoje a jejich upřesnění v podobě 169 priorit, které jsou vzájemně úzce propojeny, odráží tři dimenze udržitelného rozvoje: ekonomickou, sociální a environmentální. V environmentální dimenzi slouží ke zlepšení životního prostředí, mimo jiné včetně zajištění přístupu k pitné vodě, snížení znečištění atd.</w:t>
      </w:r>
    </w:p>
    <w:p w:rsidR="00000000" w:rsidDel="00000000" w:rsidP="00000000" w:rsidRDefault="00000000" w:rsidRPr="00000000" w14:paraId="00000004">
      <w:pPr>
        <w:spacing w:after="12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 tradičním ekonomickém pojetí se vazby mezi environmentálními cíli a ekonomickou konkurenceschopností považovaly za částečně protichůdné a snaha o dosažení cílů udržitelného rozvoje se omezovala především na kompromis mezi společenskými přínosy zlepšení životního prostředí a náklady soukromého sektoru nebo státu. Současné představy zastávají názor, že dosažení mezinárodní konkurenceschopnosti a udržitelného rozvoje se neděje nezávisle na sobě, protože ochrana životního prostředí a hospodářský rozvoj jsou jedním společným prvkem a nerozcházejí se. Naopak, environmentálně negativní dopady hospodářské činnosti mohou brzdit budoucí rozvojové procesy. Podle empirických údajů jsou země s vyšší úrovní ochrany životního prostředí, jako je vyšší stupeň dekarbonizace energetických systémů nebo vyšší podíl patentů souvisejících se „zelenými“ technologiemi, například Dánsko, Japonsko, Jižní Korea, Německo, Singapur a USA, zároveň nejvýkonnějšími ekonomikami v žebříčcích mezinárodní konkurenceschopnosti.</w:t>
      </w:r>
    </w:p>
    <w:p w:rsidR="00000000" w:rsidDel="00000000" w:rsidP="00000000" w:rsidRDefault="00000000" w:rsidRPr="00000000" w14:paraId="00000005">
      <w:pPr>
        <w:spacing w:after="12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Rostoucí problémy v oblasti životního prostředí vyvolávají očekávání, že bude zajištěno takové hospodaření se zdroji, které bude odpovídat současným potřebám, aniž by omezovalo přístup ke zdrojům pro budoucí generace. V reakci na tuto výzvu se objevil koncept </w:t>
      </w:r>
      <w:r w:rsidDel="00000000" w:rsidR="00000000" w:rsidRPr="00000000">
        <w:rPr>
          <w:rFonts w:ascii="Times New Roman" w:cs="Times New Roman" w:eastAsia="Times New Roman" w:hAnsi="Times New Roman"/>
          <w:i w:val="1"/>
          <w:sz w:val="24"/>
          <w:szCs w:val="24"/>
          <w:rtl w:val="0"/>
        </w:rPr>
        <w:t xml:space="preserve">cirkulární ekonomiky</w:t>
      </w:r>
      <w:r w:rsidDel="00000000" w:rsidR="00000000" w:rsidRPr="00000000">
        <w:rPr>
          <w:rFonts w:ascii="Times New Roman" w:cs="Times New Roman" w:eastAsia="Times New Roman" w:hAnsi="Times New Roman"/>
          <w:sz w:val="24"/>
          <w:szCs w:val="24"/>
          <w:rtl w:val="0"/>
        </w:rPr>
        <w:t xml:space="preserve">, který označuje model výroby a spotřeby, jenž umožňuje hospodárné využívání surovin a energie tím, že z použitých výrobků získává recyklovatelné materiály a znovu je využívá. Důležitým prvkem této koncepce je recyklace, která umožňuje prodloužit životní cyklus výrobků a snížit potřebu surovin. Ve světle této definice je oběhové hospodářství jedním ze znaků zelené ekonomiky budoucnosti.</w:t>
      </w:r>
    </w:p>
    <w:p w:rsidR="00000000" w:rsidDel="00000000" w:rsidP="00000000" w:rsidRDefault="00000000" w:rsidRPr="00000000" w14:paraId="00000006">
      <w:pPr>
        <w:keepNext w:val="1"/>
        <w:spacing w:after="12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Dalším způsobem, jak dosáhnout udržitelné environmentální konkurenceschopnosti, jsou environmentální inovace neboli tzv. ekoinovace, které zahrnují zavádění nových výrobků, služeb a technologií na trh, jakož i zavádění procesů, které přispívají k lepšímu uspokojování lidských potřeb a zároveň racionálně využívají přírodní zdroje a zlepšují schopnost jejich reprodukce. Ekologické inovace lze posuzovat v širokém kontextu a zahrnují následující typy inovací:</w:t>
      </w:r>
    </w:p>
    <w:p w:rsidR="00000000" w:rsidDel="00000000" w:rsidP="00000000" w:rsidRDefault="00000000" w:rsidRPr="00000000" w14:paraId="00000007">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24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Technologické inovace, např. technologie solární nebo větrné energie, šetří fosilní paliva a snižují znečištění spojené s jejich provozem;</w:t>
      </w:r>
    </w:p>
    <w:p w:rsidR="00000000" w:rsidDel="00000000" w:rsidP="00000000" w:rsidRDefault="00000000" w:rsidRPr="00000000" w14:paraId="00000008">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sociální inovace, jejichž cílem je zlepšit kvalitu života, např. vlivem na zlepšení pracovních podmínek, rozvoj komunity nebo spotřební chování a návyky; </w:t>
      </w:r>
    </w:p>
    <w:p w:rsidR="00000000" w:rsidDel="00000000" w:rsidP="00000000" w:rsidRDefault="00000000" w:rsidRPr="00000000" w14:paraId="00000009">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organizační inovace, které v oblasti ekologických inovací zahrnují například systémy ekologického řízení; </w:t>
      </w:r>
    </w:p>
    <w:p w:rsidR="00000000" w:rsidDel="00000000" w:rsidP="00000000" w:rsidRDefault="00000000" w:rsidRPr="00000000" w14:paraId="0000000A">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institucionální inovace, které zahrnují vytváření různých typů struktur, jako jsou klastry, sítě, platformy spolupráce nebo neformální skupiny pro řešení environmentálních otázek.</w:t>
      </w:r>
    </w:p>
    <w:p w:rsidR="00000000" w:rsidDel="00000000" w:rsidP="00000000" w:rsidRDefault="00000000" w:rsidRPr="00000000" w14:paraId="0000000B">
      <w:pPr>
        <w:keepNext w:val="1"/>
        <w:spacing w:after="12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Další důležitou otázkou, která je zvažována v souvislosti s konkurenceschopností v oblasti environmentální udržitelnosti, je problematika přírodních zdrojů a jejich vlastnictví a řízení s cílem zlepšit účinnost jejich využívání. Environmentální udržitelnost se může promítnout do zlepšení konkurenceschopnosti, pokud dané země disponují formálními nebo neformálními institucemi, které definují vlastnická práva takovým způsobem, aby byla zaručena přednost udržitelných procesů před využíváním omezených zdrojů. Vybavení přírodními zdroji a hospodaření s nimi může mít přímý pozitivní dopad na konkurenceschopnost v jejím udržitelném rozměru, ale může také konkurenceschopnost narušovat tím, že narušuje volbu hospodářské politiky.</w:t>
      </w:r>
    </w:p>
    <w:p w:rsidR="00000000" w:rsidDel="00000000" w:rsidP="00000000" w:rsidRDefault="00000000" w:rsidRPr="00000000" w14:paraId="0000000C">
      <w:pPr>
        <w:spacing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Fenomén horšího hospodářského rozvoje zemí bohatých na přírodní zdroje ve srovnání se zeměmi s nedostatkem zdrojů se nazývá "prokletí přírodních zdrojů" nebo jinak "paradox hojnosti". To je případ mnoha rozvojových zemí, které se specializují na tradiční průmyslová odvětví založená na těžbě surovin, jež se vyznačují nízkou úrovní inovací a nízkou přidanou hodnotou. Kromě toho v zemích vede rozsáhlý rozvoj těžebního průmyslu a nadměrné využívání přírodních zdrojů ke zhoršování přírodního prostředí.</w:t>
      </w:r>
    </w:p>
    <w:sectPr>
      <w:headerReference r:id="rId7"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Courier New"/>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D">
    <w:pPr>
      <w:rPr/>
    </w:pPr>
    <w:r w:rsidDel="00000000" w:rsidR="00000000" w:rsidRPr="00000000">
      <w:rPr>
        <w:rFonts w:ascii="Ubuntu" w:cs="Ubuntu" w:eastAsia="Ubuntu" w:hAnsi="Ubuntu"/>
      </w:rPr>
      <w:drawing>
        <wp:inline distB="114300" distT="114300" distL="114300" distR="114300">
          <wp:extent cx="576041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6041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cs-CZ"/>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ln" w:default="1">
    <w:name w:val="Normal"/>
    <w:qFormat w:val="1"/>
    <w:rsid w:val="00503AF4"/>
  </w:style>
  <w:style w:type="character" w:styleId="Standardnpsmoodstavce" w:default="1">
    <w:name w:val="Default Paragraph Font"/>
    <w:uiPriority w:val="1"/>
    <w:semiHidden w:val="1"/>
    <w:unhideWhenUsed w:val="1"/>
  </w:style>
  <w:style w:type="table" w:styleId="Normlntabulka" w:default="1">
    <w:name w:val="Normal Table"/>
    <w:uiPriority w:val="99"/>
    <w:semiHidden w:val="1"/>
    <w:unhideWhenUsed w:val="1"/>
    <w:tblPr>
      <w:tblInd w:w="0.0" w:type="dxa"/>
      <w:tblCellMar>
        <w:top w:w="0.0" w:type="dxa"/>
        <w:left w:w="108.0" w:type="dxa"/>
        <w:bottom w:w="0.0" w:type="dxa"/>
        <w:right w:w="108.0" w:type="dxa"/>
      </w:tblCellMar>
    </w:tblPr>
  </w:style>
  <w:style w:type="numbering" w:styleId="Bezseznamu" w:default="1">
    <w:name w:val="No List"/>
    <w:uiPriority w:val="99"/>
    <w:semiHidden w:val="1"/>
    <w:unhideWhenUsed w:val="1"/>
  </w:style>
  <w:style w:type="paragraph" w:styleId="Odstavecseseznamem">
    <w:name w:val="List Paragraph"/>
    <w:basedOn w:val="Normln"/>
    <w:uiPriority w:val="34"/>
    <w:qFormat w:val="1"/>
    <w:rsid w:val="00503AF4"/>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5nfHx58Vwe6YK3v9LRihIjVfSFQ==">CgMxLjA4AHIhMUxwZnhfT2ZrOHRoaGN6RDNuZFZfa205WWRJYnRBaF9R</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2023-02-24T11:03:00Z</dcterms:created>
  <dc:creator>Julia Munik</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4819532be711f769c7ed22f183211a298ed6bb7ab8af82948cfb5f113c7ed063</vt:lpwstr>
  </property>
</Properties>
</file>