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Agrolesnictví jako způsob zvyšování biologické rozmanitosti krajiny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Agrolesnictví je bezesporu zajímavou formou hospodaření na zemědělské půdě. Přispívá zejména ke zlepšení struktury krajiny, ochraně půdy a boji proti změně klimatu. Zároveň však významně zvyšuje</w:t>
        <w:br w:type="textWrapping"/>
        <w:t xml:space="preserve"> a diverzifikuje zemědělskou produkci. Současné intenzivní zemědělství v České republice je schopno zajistit dostatečné množství zemědělských produktů, bohužel však přináší českému venkovu i velké množství negativních environmentálních a sociálních dopadů. Agrolesnictví, tj. pěstování dřevin na zemědělské půdě při zachování zemědělské produkce, může podle mnoha studií tyto negativní dopady minimalizovat. Dřeviny poskytují důležité ekosystémové služby a mimoprodukční funkce, například ochlazují krajinu a aktivně působí proti změně klimatu. Podle výzkumů v tropech, ale i v oblastech Evropy a Severní Ameriky mají agrolesnické systémy ve srovnání s konvenčními agroekosystémy velmi příznivé environmentální přínosy. Mezi nejvýznamnější patří jejich protierozní funkce, příznivější bilance živin (snížení potřeby vnějších vstupů - hnojení), zvýšená biodiverzita (nadzemní i půdní), snížení vyplavování dusičnanů, sekvestrace uhlíku v půdě a ochlazování krajiny. Působí také účinně jako ochrana vody (vyrovnávají vodní bilanci v krajině, upravují chemismus a filtraci vody). V neposlední řadě významně přispívají k tlumení klimatických extrémů a jejich dopadů na zemědělský systém (extrémní teploty a sucha, přívalové deště) a podporují tzv. malý vodní cyklus v krajině, (zvyšují výpar a zpomalují odtok dešťové vody). Tato klimatická funkce je obzvláště důležitým aspektem po výkyvech počasí v posledních letech.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Moderní agrolesnické systémy jsou zároveň kompatibilní se současnými agrotechnickými postupy využívajícími stávající mechanizaci. Zároveň mohou vést ke zvýšení celkové produkce na plochu, diverzifikovat produkty, a tím i potenciální rizika spojená s monokulturami, a jsou tedy perspektivní</w:t>
        <w:br w:type="textWrapping"/>
        <w:t xml:space="preserve">i z produkčního a ekonomického hlediska. Z tohoto důvodu jsou již v mnoha zemích Evropy i světa využívány jako produktivní alternativa ke konvenčnímu zemědělství. Historicky bylo agrolesnictví</w:t>
        <w:br w:type="textWrapping"/>
        <w:t xml:space="preserve"> v České republice běžné až od počátku 20. století a v tomto smyslu není ničím novým. Zavádění dalších moderních agrolesnických systémů s významnými mimoprodukčními funkcemi zvýší konkurenceschopnost a ekologickou odolnost našeho zemědělství, které je stále více postihováno důsledky klimatických změn a negativními vlivy intenzifikace zemědělství (např. velké půdní bloky</w:t>
        <w:br w:type="textWrapping"/>
        <w:t xml:space="preserve"> a nadměrná chemizace). Po druhé světové válce došlo v Evropě k úpadku agrolesnictví a v důsledku intenzifikace zemědělství, mechanizace, přerozdělování půdy a kolektivizace se ztratily znalosti</w:t>
        <w:br w:type="textWrapping"/>
        <w:t xml:space="preserve">o „stromech na polích“. K tomuto trendu přispívá i společná zemědělská politika (SZP), která dotuje zemědělství a lesnictví odděleně. Místně přizpůsobené multifunkční agrolesnické systémy byly</w:t>
        <w:br w:type="textWrapping"/>
        <w:t xml:space="preserve">v mnoha oblastech odmítnuty, ignorovány nebo zdiskreditovány stejně, jako tradiční zemědělské techniky a zemědělci pokračovali v likvidaci stromů na zemědělské půdě, aby získali více půdy pro obdělávání. Tradiční agrolesnické postupy byly zachovány, zejména v horských oblastech, na méně úrodných půdách a v blízkosti izolovaných oblastí, čímž byly zachovány staré techniky a kulturní dědictví pro budoucí generace.</w:t>
      </w:r>
    </w:p>
    <w:p w:rsidR="00000000" w:rsidDel="00000000" w:rsidP="00000000" w:rsidRDefault="00000000" w:rsidRPr="00000000" w14:paraId="00000004">
      <w:pPr>
        <w:spacing w:after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Úloha zemědělců je při rozvoji a praktickém uplatňování agrolesnictví stále důležitější a může být pro jeho úspěch klíčová. Navzdory mnoha výhodám, které agrolesnictví nabízí, je počet zemědělských podniků, které ho využívají, stále nízký. Existuje mnoho překážek, které omezují rozvoj agrolesnictví, zejména: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Neochota přejít na agrolesnictví kvůli obavám z nižších zemědělských a finančních výnosů</w:t>
        <w:br w:type="textWrapping"/>
        <w:t xml:space="preserve">a silnému společenskému tlaku na pokračování průmyslového zemědělství;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Stromy jsou vnímány jako překážka modernizace, protože ztěžují mechanizaci;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Ekonomické a environmentální přínosy jsou vnímány jako dlouhodobé ve srovnání </w:t>
        <w:br w:type="textWrapping"/>
        <w:t xml:space="preserve">s jednoletým pěstováním plodin;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Odstraňování stromů, živých plotů a krajinných prvků za účelem zvětšení obdělávané plochy </w:t>
        <w:br w:type="textWrapping"/>
        <w:t xml:space="preserve">a zjednodušení mechanizace;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Agrolesnické systémy jsou složité, náročné na práci a vyžadují další dovednosti a znalosti;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Nízký ekonomický zájem o produkci palivového dřeva v důsledku nízkých cen fosilních paliv;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přes značné finanční a personální náklady se finanční přínosy projeví až po zhodnocení produkce dřeva, a to ve střednědobém a dlouhodobém horizontu;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Výsadba stromů mimo lesní půdu je komplikovaná, protože pojem agrolesnictví není zakotven ve vnitrostátních právních předpisech;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Nedostatek informací o agrolesnických metodách (např. kombinace rostlin nebo ochrana sazenic před pasoucími se hospodářskými zvířaty) a nedostatek vhodného technického poradenství pro zemědělce (monitoring a management stromů);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Nedostatečná administrativní podpora pro zemědělce;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Nedostatek informací o ekonomických aspektech;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Složitost administrativních úkonů spojených se zaváděním agrolesnictví.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link w:val="OdstavecseseznamemChar"/>
    <w:uiPriority w:val="34"/>
    <w:qFormat w:val="1"/>
    <w:rsid w:val="00946CDF"/>
    <w:pPr>
      <w:ind w:left="720"/>
      <w:contextualSpacing w:val="1"/>
    </w:pPr>
  </w:style>
  <w:style w:type="paragraph" w:styleId="Normlnweb">
    <w:name w:val="Normal (Web)"/>
    <w:basedOn w:val="Normln"/>
    <w:uiPriority w:val="99"/>
    <w:semiHidden w:val="1"/>
    <w:unhideWhenUsed w:val="1"/>
    <w:rsid w:val="00EC333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character" w:styleId="first-letter" w:customStyle="1">
    <w:name w:val="first-letter"/>
    <w:basedOn w:val="Standardnpsmoodstavce"/>
    <w:rsid w:val="00EC333B"/>
  </w:style>
  <w:style w:type="character" w:styleId="Hypertextovodkaz">
    <w:name w:val="Hyperlink"/>
    <w:basedOn w:val="Standardnpsmoodstavce"/>
    <w:uiPriority w:val="99"/>
    <w:unhideWhenUsed w:val="1"/>
    <w:rsid w:val="00EC333B"/>
    <w:rPr>
      <w:color w:val="0000ff"/>
      <w:u w:val="single"/>
    </w:rPr>
  </w:style>
  <w:style w:type="paragraph" w:styleId="detail-odstavec" w:customStyle="1">
    <w:name w:val="detail-odstavec"/>
    <w:basedOn w:val="Normln"/>
    <w:rsid w:val="00EC333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paragraph" w:styleId="detail-mezititulek" w:customStyle="1">
    <w:name w:val="detail-mezititulek"/>
    <w:basedOn w:val="Normln"/>
    <w:rsid w:val="00EC333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 w:val="1"/>
    <w:rsid w:val="00EC333B"/>
    <w:rPr>
      <w:b w:val="1"/>
      <w:bCs w:val="1"/>
    </w:rPr>
  </w:style>
  <w:style w:type="character" w:styleId="Nevyeenzmnka">
    <w:name w:val="Unresolved Mention"/>
    <w:basedOn w:val="Standardnpsmoodstavce"/>
    <w:uiPriority w:val="99"/>
    <w:semiHidden w:val="1"/>
    <w:unhideWhenUsed w:val="1"/>
    <w:rsid w:val="00EC333B"/>
    <w:rPr>
      <w:color w:val="605e5c"/>
      <w:shd w:color="auto" w:fill="e1dfdd" w:val="clear"/>
    </w:rPr>
  </w:style>
  <w:style w:type="character" w:styleId="Sledovanodkaz">
    <w:name w:val="FollowedHyperlink"/>
    <w:basedOn w:val="Standardnpsmoodstavce"/>
    <w:uiPriority w:val="99"/>
    <w:semiHidden w:val="1"/>
    <w:unhideWhenUsed w:val="1"/>
    <w:rsid w:val="008216D7"/>
    <w:rPr>
      <w:color w:val="954f72" w:themeColor="followedHyperlink"/>
      <w:u w:val="single"/>
    </w:rPr>
  </w:style>
  <w:style w:type="character" w:styleId="OdstavecseseznamemChar" w:customStyle="1">
    <w:name w:val="Odstavec se seznamem Char"/>
    <w:basedOn w:val="Standardnpsmoodstavce"/>
    <w:link w:val="Odstavecseseznamem"/>
    <w:uiPriority w:val="34"/>
    <w:locked w:val="1"/>
    <w:rsid w:val="00D32C7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dBDqbOAUg/VThVCyt5jYX80lmQ==">CgMxLjA4AHIhMTJOSktqOGRXeGc0YkdrN2R0dzhmQlJQa0phdnVDbDM2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2022-08-30T17:36:00Z</dcterms:created>
  <dc:creator>Admin</dc:creator>
</cp:coreProperties>
</file>