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85. Eco-coaching jako jeden z alternativních přístupů k ekologickým řešením</w:t>
      </w:r>
    </w:p>
    <w:p w:rsidR="00000000" w:rsidDel="00000000" w:rsidP="00000000" w:rsidRDefault="00000000" w:rsidRPr="00000000" w14:paraId="00000002">
      <w:pPr>
        <w:spacing w:before="351" w:line="360" w:lineRule="auto"/>
        <w:ind w:left="100" w:firstLine="0"/>
        <w:jc w:val="both"/>
        <w:rPr>
          <w:i w:val="1"/>
          <w:sz w:val="24"/>
          <w:szCs w:val="24"/>
        </w:rPr>
      </w:pPr>
      <w:r w:rsidDel="00000000" w:rsidR="00000000" w:rsidRPr="00000000">
        <w:rPr>
          <w:i w:val="1"/>
          <w:sz w:val="24"/>
          <w:szCs w:val="24"/>
          <w:rtl w:val="0"/>
        </w:rPr>
        <w:t xml:space="preserve">Lorenzo Nava, Petra Papierníková | 18. 10. 2022</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360" w:lineRule="auto"/>
        <w:ind w:left="0" w:right="0" w:firstLine="0"/>
        <w:jc w:val="both"/>
        <w:rPr>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60" w:lineRule="auto"/>
        <w:ind w:left="100" w:right="112"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Mluvíme o novém odvětví koučování, které lze snadno začlenit do stávajících koučovacích postupů, jako je životní koučování, manažerské koučování atd. Specifikem je zahrnout do koučovací praxe interakci s přirozeným světem, zejména zapojení do komunity a přírodního prostředí jako způsob dosažení pohody, splnění cílů a průvodce do budoucnosti. Dokážete si tedy dobře představit, jak moc může tento nový obor rezonovat (nejen) u mládeže. Jeho kořeny lze nalézt v eko psychologii, odvětví psychologie, které se zrodilo v 90. letech 20. století a od té doby si získává stále větší akademický a vzdělávací zájem. Za tímto účelem jsme shromáždili práce Theodora Roszaka</w:t>
      </w:r>
      <w:r w:rsidDel="00000000" w:rsidR="00000000" w:rsidRPr="00000000">
        <w:rPr>
          <w:i w:val="0"/>
          <w:smallCaps w:val="0"/>
          <w:strike w:val="0"/>
          <w:color w:val="000000"/>
          <w:sz w:val="24"/>
          <w:szCs w:val="24"/>
          <w:u w:val="none"/>
          <w:shd w:fill="auto" w:val="clear"/>
          <w:vertAlign w:val="superscript"/>
        </w:rPr>
        <w:footnoteReference w:customMarkFollows="0" w:id="0"/>
      </w:r>
      <w:r w:rsidDel="00000000" w:rsidR="00000000" w:rsidRPr="00000000">
        <w:rPr>
          <w:i w:val="0"/>
          <w:smallCaps w:val="0"/>
          <w:strike w:val="0"/>
          <w:color w:val="000000"/>
          <w:sz w:val="24"/>
          <w:szCs w:val="24"/>
          <w:u w:val="none"/>
          <w:shd w:fill="auto" w:val="clear"/>
          <w:vertAlign w:val="baseline"/>
          <w:rtl w:val="0"/>
        </w:rPr>
        <w:t xml:space="preserve">, zakladatele eko psychologie, a také další vývoj, který přinesl psychoterapeut Martin Fisher</w:t>
      </w:r>
      <w:r w:rsidDel="00000000" w:rsidR="00000000" w:rsidRPr="00000000">
        <w:rPr>
          <w:i w:val="0"/>
          <w:smallCaps w:val="0"/>
          <w:strike w:val="0"/>
          <w:color w:val="000000"/>
          <w:sz w:val="24"/>
          <w:szCs w:val="24"/>
          <w:u w:val="none"/>
          <w:shd w:fill="auto" w:val="clear"/>
          <w:vertAlign w:val="superscript"/>
        </w:rPr>
        <w:footnoteReference w:customMarkFollows="0" w:id="1"/>
      </w:r>
      <w:r w:rsidDel="00000000" w:rsidR="00000000" w:rsidRPr="00000000">
        <w:rPr>
          <w:i w:val="0"/>
          <w:smallCaps w:val="0"/>
          <w:strike w:val="0"/>
          <w:color w:val="000000"/>
          <w:sz w:val="24"/>
          <w:szCs w:val="24"/>
          <w:u w:val="none"/>
          <w:shd w:fill="auto" w:val="clear"/>
          <w:vertAlign w:val="baseline"/>
          <w:rtl w:val="0"/>
        </w:rPr>
        <w:t xml:space="preserve">, abychom z mateřské eko psychologie vyšli ke kořenům eko koučování. Přiznejme si, že klimatická a ekologická krize je již nepopiratelným faktem, prokázaným na všech vědeckých úrovních. Důsledkem krize, kterou prožíváme, jsou tři hlavní pocity a emoce, které jsou v dnešní době, a to již delší dobu, poměrně rozšířené napříč lidstvem.</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60" w:lineRule="auto"/>
        <w:ind w:left="100" w:right="112"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Co mají tyto tři pocity společného: jednoduše to, že nevytvářejí akci ani pozitivní motivaci ke změně, vlastně dokonce brání nezbytnému vytvoření proaktivního myšlení, které je více orientováno na řešení. Tyto pocity mají za následek, že motivace člověka klesá stále níž a níž a přináší pasivitu, což rozhodně není to, co v této historické době určitě potřebujeme.</w:t>
      </w:r>
      <w:r w:rsidDel="00000000" w:rsidR="00000000" w:rsidRPr="00000000">
        <w:rPr>
          <w:i w:val="0"/>
          <w:smallCaps w:val="0"/>
          <w:strike w:val="0"/>
          <w:color w:val="000000"/>
          <w:sz w:val="24"/>
          <w:szCs w:val="24"/>
          <w:u w:val="none"/>
          <w:shd w:fill="auto" w:val="clear"/>
          <w:vertAlign w:val="superscript"/>
        </w:rPr>
        <w:footnoteReference w:customMarkFollows="0" w:id="2"/>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360" w:lineRule="auto"/>
        <w:ind w:left="0" w:right="116" w:firstLine="0"/>
        <w:jc w:val="both"/>
        <w:rPr>
          <w:i w:val="0"/>
          <w:smallCaps w:val="0"/>
          <w:strike w:val="0"/>
          <w:color w:val="000000"/>
          <w:sz w:val="24"/>
          <w:szCs w:val="24"/>
          <w:u w:val="none"/>
          <w:shd w:fill="auto" w:val="clear"/>
          <w:vertAlign w:val="baseline"/>
        </w:rPr>
        <w:sectPr>
          <w:headerReference r:id="rId8" w:type="default"/>
          <w:pgSz w:h="16840" w:w="11920" w:orient="portrait"/>
          <w:pgMar w:bottom="280" w:top="1380" w:left="1340" w:right="1340" w:header="708" w:footer="708"/>
          <w:pgNumType w:start="1"/>
        </w:sectPr>
      </w:pPr>
      <w:r w:rsidDel="00000000" w:rsidR="00000000" w:rsidRPr="00000000">
        <w:rPr>
          <w:i w:val="0"/>
          <w:smallCaps w:val="0"/>
          <w:strike w:val="0"/>
          <w:color w:val="000000"/>
          <w:sz w:val="24"/>
          <w:szCs w:val="24"/>
          <w:u w:val="none"/>
          <w:shd w:fill="auto" w:val="clear"/>
          <w:vertAlign w:val="baseline"/>
          <w:rtl w:val="0"/>
        </w:rPr>
        <w:t xml:space="preserve">To nám rozhodně nepomůže vyřešit současnou krizi, protože pasivita vede k izolaci a izolace vede k osamělosti a izolovanosti, zatímco řešení výzev, které před nás staví životní prostředí a klimatická krize, potřebuje kolektivní odpověď, která podporuje akci a která je založena na afirmativních a pozitivních emocích. Potřebujeme odpověď, která odpovídá na závazek a loajalitu, a to jak vůči nám samotným jako jednotlivcům, tak vůči komunitám, do nichž patříme, vůči našim lidským i přírodním ekosystémům, životu a biosféře jako celku, od naší individuální lidské perspektivy až po svět více než lidský, přírodu, které vděčíme za svou existenci.</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360" w:lineRule="auto"/>
        <w:ind w:left="100" w:right="116"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Eko psychologie se zrodila právě za tímto účelem, aby našla ekologii v naší lidské psychologii a lidskou psychologii v ekologii a spojila tyto dva obory v jeden.4</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360" w:lineRule="auto"/>
        <w:ind w:left="100" w:right="116"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Věda a pokrok jsou prostě úžasné, nikdy předtím se lidé nedožívali tak dlouhého věku a nikdy předtím nebyl přístup k lékům, léčbě a potravinám tak rozšířený (i když zdaleka nešlo o dokonalé gigantické kroky). Pokud se na chvíli zastavíme a podíváme se zpět na cestu lidstva od počátku našeho druhu na Zemi, můžeme být svědky tří hlavních částí. V průběhu dějin této civilizace jsme se zlepšovali a byli stále vlivnější ve změně a utváření přírodního prostředí kolem nás, a to tak dobře, že dnes můžeme být svědky výsledku minulého i současného odlesňování a eroze půdy a naší rostoucí efektivity v tomto počínání, jako bychom byli zachváceni šílenstvím, které začalo přizpůsobováním a vedlo k nesmyslnému sebepoškozování ohrožujícímu samotnou existenci našeho druhu, a nejen naši. Narodili jsme se jako "přírodní" živočichové, kteří touží po svém místě v přírodě, tak proč to děláme sami sobě a naší jediné planetě? Odpovědí může být více, ta, která nás zajímá nejvíce, je selhání vzdělávacího systému při vytváření ekologického vědomí a posilování názoru, že člověk ovládá přírodu jako nástroj a objekt, který patří lidstvu. Z tohoto specifického důvodu klade eko psychologie velký důraz a pozornost na mládež, protože tento obor psychologie má za svůj hlavní cíl vytvoření zcela nové kultury zdravých vztahů jak ke komunitě, tak k biosféře, jako způsob, jak získat ekologickou rovnováhu ve světě, jak udržet život živý ve všech jeho aspektech a významech.</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177800</wp:posOffset>
                </wp:positionH>
                <wp:positionV relativeFrom="paragraph">
                  <wp:posOffset>190500</wp:posOffset>
                </wp:positionV>
                <wp:extent cx="1270" cy="12700"/>
                <wp:effectExtent b="0" l="0" r="0" t="0"/>
                <wp:wrapTopAndBottom distB="0" distT="0"/>
                <wp:docPr id="1" name=""/>
                <a:graphic>
                  <a:graphicData uri="http://schemas.microsoft.com/office/word/2010/wordprocessingShape">
                    <wps:wsp>
                      <wps:cNvSpPr/>
                      <wps:cNvPr id="2" name="Shape 2"/>
                      <wps:spPr>
                        <a:xfrm>
                          <a:off x="5282500" y="3779365"/>
                          <a:ext cx="1828800" cy="1270"/>
                        </a:xfrm>
                        <a:custGeom>
                          <a:rect b="b" l="l" r="r" t="t"/>
                          <a:pathLst>
                            <a:path extrusionOk="0" h="1270" w="1828800">
                              <a:moveTo>
                                <a:pt x="0" y="0"/>
                              </a:moveTo>
                              <a:lnTo>
                                <a:pt x="1828800"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177800</wp:posOffset>
                </wp:positionH>
                <wp:positionV relativeFrom="paragraph">
                  <wp:posOffset>190500</wp:posOffset>
                </wp:positionV>
                <wp:extent cx="1270" cy="12700"/>
                <wp:effectExtent b="0" l="0" r="0" t="0"/>
                <wp:wrapTopAndBottom distB="0" distT="0"/>
                <wp:docPr id="1"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1270" cy="12700"/>
                        </a:xfrm>
                        <a:prstGeom prst="rect"/>
                        <a:ln/>
                      </pic:spPr>
                    </pic:pic>
                  </a:graphicData>
                </a:graphic>
              </wp:anchor>
            </w:drawing>
          </mc:Fallback>
        </mc:AlternateContent>
      </w:r>
    </w:p>
    <w:p w:rsidR="00000000" w:rsidDel="00000000" w:rsidP="00000000" w:rsidRDefault="00000000" w:rsidRPr="00000000" w14:paraId="0000001B">
      <w:pPr>
        <w:spacing w:before="83" w:lineRule="auto"/>
        <w:ind w:left="100" w:firstLine="0"/>
        <w:jc w:val="both"/>
        <w:rPr>
          <w:sz w:val="24"/>
          <w:szCs w:val="24"/>
        </w:rPr>
      </w:pPr>
      <w:r w:rsidDel="00000000" w:rsidR="00000000" w:rsidRPr="00000000">
        <w:rPr>
          <w:sz w:val="24"/>
          <w:szCs w:val="24"/>
          <w:vertAlign w:val="superscript"/>
          <w:rtl w:val="0"/>
        </w:rPr>
        <w:t xml:space="preserve">4</w:t>
      </w:r>
      <w:r w:rsidDel="00000000" w:rsidR="00000000" w:rsidRPr="00000000">
        <w:rPr>
          <w:sz w:val="24"/>
          <w:szCs w:val="24"/>
          <w:rtl w:val="0"/>
        </w:rPr>
        <w:t xml:space="preserve"> Martin Fisher “Radical Ecopsychology” 1st Edition</w:t>
      </w:r>
    </w:p>
    <w:sectPr>
      <w:type w:val="nextPage"/>
      <w:pgSz w:h="16840" w:w="11920" w:orient="portrait"/>
      <w:pgMar w:bottom="280" w:top="1380" w:left="1340" w:right="13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Theodore Roszak “Voice of the Earth”</w:t>
      </w:r>
    </w:p>
  </w:footnote>
  <w:footnote w:id="1">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Martin Fisher “Radical Ecopsychology” 2nd Edition</w:t>
      </w:r>
    </w:p>
  </w:footnote>
  <w:footnote w:id="2">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Theodore Roszak “Ecopsychology”</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widowControl w:val="1"/>
      <w:spacing w:after="160" w:line="259" w:lineRule="auto"/>
      <w:rPr/>
    </w:pPr>
    <w:r w:rsidDel="00000000" w:rsidR="00000000" w:rsidRPr="00000000">
      <w:rPr>
        <w:rFonts w:ascii="Ubuntu" w:cs="Ubuntu" w:eastAsia="Ubuntu" w:hAnsi="Ubuntu"/>
      </w:rPr>
      <w:drawing>
        <wp:inline distB="114300" distT="114300" distL="114300" distR="114300">
          <wp:extent cx="5760410" cy="762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cs-CZ"/>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spacing w:after="120" w:before="400" w:line="276" w:lineRule="auto"/>
    </w:pPr>
    <w:rPr>
      <w:rFonts w:ascii="Arial" w:cs="Arial" w:eastAsia="Arial" w:hAnsi="Arial"/>
      <w:sz w:val="40"/>
      <w:szCs w:val="40"/>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60" w:lineRule="auto"/>
      <w:ind w:left="100" w:right="112"/>
      <w:jc w:val="both"/>
    </w:pPr>
    <w:rPr>
      <w:sz w:val="52"/>
      <w:szCs w:val="52"/>
    </w:rPr>
  </w:style>
  <w:style w:type="paragraph" w:styleId="Normln" w:default="1">
    <w:name w:val="Normal"/>
    <w:qFormat w:val="1"/>
    <w:rPr>
      <w:rFonts w:ascii="Times New Roman" w:cs="Times New Roman" w:eastAsia="Times New Roman" w:hAnsi="Times New Roman"/>
    </w:rPr>
  </w:style>
  <w:style w:type="paragraph" w:styleId="Nadpis1">
    <w:name w:val="heading 1"/>
    <w:basedOn w:val="Normln"/>
    <w:next w:val="Normln"/>
    <w:link w:val="Nadpis1Char"/>
    <w:uiPriority w:val="9"/>
    <w:qFormat w:val="1"/>
    <w:rsid w:val="00C65704"/>
    <w:pPr>
      <w:keepNext w:val="1"/>
      <w:keepLines w:val="1"/>
      <w:widowControl w:val="1"/>
      <w:autoSpaceDE w:val="1"/>
      <w:autoSpaceDN w:val="1"/>
      <w:spacing w:after="120" w:before="400" w:line="276" w:lineRule="auto"/>
      <w:outlineLvl w:val="0"/>
    </w:pPr>
    <w:rPr>
      <w:rFonts w:ascii="Arial" w:cs="Arial" w:eastAsia="Arial" w:hAnsi="Arial"/>
      <w:sz w:val="40"/>
      <w:szCs w:val="40"/>
      <w:lang w:eastAsia="cs-CZ" w:val="sk"/>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Zkladntext">
    <w:name w:val="Body Text"/>
    <w:basedOn w:val="Normln"/>
    <w:uiPriority w:val="1"/>
    <w:qFormat w:val="1"/>
    <w:rPr>
      <w:sz w:val="24"/>
      <w:szCs w:val="24"/>
    </w:rPr>
  </w:style>
  <w:style w:type="paragraph" w:styleId="Nzev">
    <w:name w:val="Title"/>
    <w:basedOn w:val="Normln"/>
    <w:uiPriority w:val="10"/>
    <w:qFormat w:val="1"/>
    <w:pPr>
      <w:spacing w:before="60"/>
      <w:ind w:left="100" w:right="112"/>
      <w:jc w:val="both"/>
    </w:pPr>
    <w:rPr>
      <w:sz w:val="52"/>
      <w:szCs w:val="52"/>
    </w:rPr>
  </w:style>
  <w:style w:type="paragraph" w:styleId="Odstavecseseznamem">
    <w:name w:val="List Paragraph"/>
    <w:basedOn w:val="Normln"/>
    <w:uiPriority w:val="1"/>
    <w:qFormat w:val="1"/>
  </w:style>
  <w:style w:type="paragraph" w:styleId="TableParagraph" w:customStyle="1">
    <w:name w:val="Table Paragraph"/>
    <w:basedOn w:val="Normln"/>
    <w:uiPriority w:val="1"/>
    <w:qFormat w:val="1"/>
  </w:style>
  <w:style w:type="paragraph" w:styleId="Textpoznpodarou">
    <w:name w:val="footnote text"/>
    <w:basedOn w:val="Normln"/>
    <w:link w:val="TextpoznpodarouChar"/>
    <w:uiPriority w:val="99"/>
    <w:semiHidden w:val="1"/>
    <w:unhideWhenUsed w:val="1"/>
    <w:rsid w:val="00ED5AFC"/>
    <w:rPr>
      <w:sz w:val="20"/>
      <w:szCs w:val="20"/>
    </w:rPr>
  </w:style>
  <w:style w:type="character" w:styleId="TextpoznpodarouChar" w:customStyle="1">
    <w:name w:val="Text pozn. pod čarou Char"/>
    <w:basedOn w:val="Standardnpsmoodstavce"/>
    <w:link w:val="Textpoznpodarou"/>
    <w:uiPriority w:val="99"/>
    <w:semiHidden w:val="1"/>
    <w:rsid w:val="00ED5AFC"/>
    <w:rPr>
      <w:rFonts w:ascii="Times New Roman" w:cs="Times New Roman" w:eastAsia="Times New Roman" w:hAnsi="Times New Roman"/>
      <w:sz w:val="20"/>
      <w:szCs w:val="20"/>
    </w:rPr>
  </w:style>
  <w:style w:type="character" w:styleId="Znakapoznpodarou">
    <w:name w:val="footnote reference"/>
    <w:basedOn w:val="Standardnpsmoodstavce"/>
    <w:uiPriority w:val="99"/>
    <w:semiHidden w:val="1"/>
    <w:unhideWhenUsed w:val="1"/>
    <w:rsid w:val="00ED5AFC"/>
    <w:rPr>
      <w:vertAlign w:val="superscript"/>
    </w:rPr>
  </w:style>
  <w:style w:type="character" w:styleId="Nadpis1Char" w:customStyle="1">
    <w:name w:val="Nadpis 1 Char"/>
    <w:basedOn w:val="Standardnpsmoodstavce"/>
    <w:link w:val="Nadpis1"/>
    <w:uiPriority w:val="9"/>
    <w:rsid w:val="00C65704"/>
    <w:rPr>
      <w:rFonts w:ascii="Arial" w:cs="Arial" w:eastAsia="Arial" w:hAnsi="Arial"/>
      <w:sz w:val="40"/>
      <w:szCs w:val="40"/>
      <w:lang w:eastAsia="cs-CZ" w:val="sk"/>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3MSvh7/G/gTQo7aQJYZoMm8Tzw==">CgMxLjA4AHIhMXh2aGNFOHplNHdOMUpiM2xtWXo4QXlDb0NoS1N1dG9k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2023-02-17T12:56:00Z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6a658702619a717a844fbacfc517ed595abb692d8016f955402cfe5d9f2acd5b</vt:lpwstr>
  </property>
</Properties>
</file>