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02B71B" w14:textId="3E1B81F3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Domy inteligentne są tematem modnym z punktu widzenia marketingu i boomu technologicznego. Autor w poniższym artkule skupi się na aspektach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dotykających bezpośrednio użytkowników domowych. </w:t>
      </w:r>
    </w:p>
    <w:p w14:paraId="06300A39" w14:textId="213219DD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Analizy przeprowadzane od lat przez jednostki i instytucje naukowe pozwala podzielić główne przyczyny inwestowania w technologie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na 5 kategorii:</w:t>
      </w:r>
    </w:p>
    <w:p w14:paraId="7C04CEA5" w14:textId="77777777" w:rsidR="000A7934" w:rsidRPr="00E32276" w:rsidRDefault="000A7934" w:rsidP="00E32276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>Zaawansowana kontrola – inteligentny dom pozwala na kontrolę wielu urządzeń o różnych zastosowaniach (oświetlenie, temperatura itp.) bez względu na ich i swoją lokalizację i ustawianie parametrów zależnie od swoich preferencji.</w:t>
      </w:r>
    </w:p>
    <w:p w14:paraId="5F789B02" w14:textId="77777777" w:rsidR="000A7934" w:rsidRPr="00E32276" w:rsidRDefault="000A7934" w:rsidP="00E32276">
      <w:pPr>
        <w:spacing w:line="360" w:lineRule="auto"/>
        <w:ind w:left="360"/>
        <w:rPr>
          <w:rFonts w:ascii="Arial" w:hAnsi="Arial" w:cs="Arial"/>
          <w:sz w:val="24"/>
          <w:szCs w:val="24"/>
        </w:rPr>
      </w:pPr>
    </w:p>
    <w:p w14:paraId="30DF7A5D" w14:textId="77777777" w:rsidR="000A7934" w:rsidRPr="00E32276" w:rsidRDefault="000A7934" w:rsidP="00E32276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Poprawa jakości życia – inteligentny dom pozwala użytkownikom o intensywnym stylu życia znaleźć czas na najważniejsze dla nich zajęcia.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pozwala na automatyzację pewnych aspektów życia i uzyskanie spersonalizowanych doświadczeń.</w:t>
      </w:r>
    </w:p>
    <w:p w14:paraId="08660513" w14:textId="77777777" w:rsidR="000A7934" w:rsidRPr="00E32276" w:rsidRDefault="000A7934" w:rsidP="00E32276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4CDD61B9" w14:textId="77777777" w:rsidR="000A7934" w:rsidRPr="00E32276" w:rsidRDefault="000A7934" w:rsidP="00E32276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Ochrona tego co kochamy –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pozwala zmienić nasz dom w bezpieczną </w:t>
      </w:r>
      <w:proofErr w:type="gramStart"/>
      <w:r w:rsidRPr="00E32276">
        <w:rPr>
          <w:rFonts w:ascii="Arial" w:hAnsi="Arial" w:cs="Arial"/>
          <w:sz w:val="24"/>
          <w:szCs w:val="24"/>
        </w:rPr>
        <w:t>enklawę</w:t>
      </w:r>
      <w:proofErr w:type="gramEnd"/>
      <w:r w:rsidRPr="00E32276">
        <w:rPr>
          <w:rFonts w:ascii="Arial" w:hAnsi="Arial" w:cs="Arial"/>
          <w:sz w:val="24"/>
          <w:szCs w:val="24"/>
        </w:rPr>
        <w:t xml:space="preserve"> w której możemy spać w spokoju.</w:t>
      </w:r>
    </w:p>
    <w:p w14:paraId="63FADC68" w14:textId="77777777" w:rsidR="000A7934" w:rsidRPr="00E32276" w:rsidRDefault="000A7934" w:rsidP="00E32276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29E678B2" w14:textId="77777777" w:rsidR="000A7934" w:rsidRPr="00E32276" w:rsidRDefault="000A7934" w:rsidP="00E32276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>Zwiększenie interakcji rodzinnych – zwiększenie bezpieczeństwa i poprawa jakości życia i zdrowia oraz łatwiejszy bezpośredni kontakt i współpraca między członkami rodziny</w:t>
      </w:r>
    </w:p>
    <w:p w14:paraId="09B10242" w14:textId="77777777" w:rsidR="000A7934" w:rsidRPr="00E32276" w:rsidRDefault="000A7934" w:rsidP="00E32276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66B05D4A" w14:textId="77777777" w:rsidR="000A7934" w:rsidRPr="00E32276" w:rsidRDefault="000A7934" w:rsidP="00E32276">
      <w:pPr>
        <w:pStyle w:val="Akapitzlist"/>
        <w:numPr>
          <w:ilvl w:val="0"/>
          <w:numId w:val="18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Zielony dom – inteligentny dom dzięki lepszemu zarządzaniu energią i surowcami toruje drogę do nisko-węglowej przyszłości. </w:t>
      </w:r>
    </w:p>
    <w:p w14:paraId="16F7CC62" w14:textId="77777777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</w:p>
    <w:p w14:paraId="3B687FAD" w14:textId="77777777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Zależnie od regionu świata, każda z tych kategorii miała inny priorytet. Kraje azjatyckie najbardziej ceniły sobie poprawę jakości życia i zaawansowaną kontrolę. USA oprócz poprawy jakości życia i zaawansowanej kontroli ceniły sobie poprawę interakcji rodzinnych. Kraje Europejskie oprócz poprawy jakości życia ceniły sobie zielony dom. </w:t>
      </w:r>
    </w:p>
    <w:p w14:paraId="32F6F2E7" w14:textId="77777777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</w:p>
    <w:p w14:paraId="6A5DD89C" w14:textId="1ACC1C6F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Jasno wskazuje to na największe zainteresowanie poprawą jakości życia wśród wszystkich użytkowników technologii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. </w:t>
      </w:r>
    </w:p>
    <w:p w14:paraId="513661C5" w14:textId="7E52DDC5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>Rozwiązania stosowane w wielu systemach automatyki domowej jak np. „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32276">
        <w:rPr>
          <w:rFonts w:ascii="Arial" w:hAnsi="Arial" w:cs="Arial"/>
          <w:sz w:val="24"/>
          <w:szCs w:val="24"/>
        </w:rPr>
        <w:t>away</w:t>
      </w:r>
      <w:proofErr w:type="spellEnd"/>
      <w:r w:rsidRPr="00E32276">
        <w:rPr>
          <w:rFonts w:ascii="Arial" w:hAnsi="Arial" w:cs="Arial"/>
          <w:sz w:val="24"/>
          <w:szCs w:val="24"/>
        </w:rPr>
        <w:t>” lub „</w:t>
      </w:r>
      <w:proofErr w:type="spellStart"/>
      <w:r w:rsidRPr="00E32276">
        <w:rPr>
          <w:rFonts w:ascii="Arial" w:hAnsi="Arial" w:cs="Arial"/>
          <w:sz w:val="24"/>
          <w:szCs w:val="24"/>
        </w:rPr>
        <w:t>eco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32276">
        <w:rPr>
          <w:rFonts w:ascii="Arial" w:hAnsi="Arial" w:cs="Arial"/>
          <w:sz w:val="24"/>
          <w:szCs w:val="24"/>
        </w:rPr>
        <w:t>mode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” w rozwiązaniach Google </w:t>
      </w:r>
      <w:proofErr w:type="spellStart"/>
      <w:r w:rsidRPr="00E32276">
        <w:rPr>
          <w:rFonts w:ascii="Arial" w:hAnsi="Arial" w:cs="Arial"/>
          <w:sz w:val="24"/>
          <w:szCs w:val="24"/>
        </w:rPr>
        <w:t>Nest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przyczyniają się do znacznych oszczędności energetycznych i surowcowych. Według danych przedstawianych przez sam koncern Google – oszczędności </w:t>
      </w:r>
      <w:proofErr w:type="spellStart"/>
      <w:r w:rsidRPr="00E32276">
        <w:rPr>
          <w:rFonts w:ascii="Arial" w:hAnsi="Arial" w:cs="Arial"/>
          <w:sz w:val="24"/>
          <w:szCs w:val="24"/>
        </w:rPr>
        <w:t>siegają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10-12% energii wykorzystywanej na potrzeby grzewcze oraz około 15% energii wykorzystywanej do chłodzenia pomieszczeń. Badania przeprowadzone wśród użytkowników z UK wskazuje na oszczędności rzędu 5,8% - nie jest znana przyczyna takiej różnicy między deklaracjami a realnymi wartościami, jednak każda oszczędność jest warta zauważenia i rozważenia. Jednak, to nie oszczędności energii są reklamowane przez Google, lecz spokojny odpoczynek i komfort osobisty. Klimatyzacja, która włącza się dopiero jakiś czas przed naszym przybyciem do domu da podobny komfort cieplny do urządzenia, które włączymy przed wyjściem do pracy, a zużyje znacznie mniej energii. Producenci rozwiązań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jednoznacznie wskazują, że zakup ich urządzeń da nam więcej czasu na kontakt z rodziną, relaks lub po prostu spokój. Jest to zgodne z danymi przedstawionymi w drugim artykule autora dotyczącym smart </w:t>
      </w:r>
      <w:proofErr w:type="spellStart"/>
      <w:r w:rsidRPr="00E32276">
        <w:rPr>
          <w:rFonts w:ascii="Arial" w:hAnsi="Arial" w:cs="Arial"/>
          <w:sz w:val="24"/>
          <w:szCs w:val="24"/>
        </w:rPr>
        <w:t>home</w:t>
      </w:r>
      <w:proofErr w:type="spellEnd"/>
      <w:r w:rsidRPr="00E32276">
        <w:rPr>
          <w:rFonts w:ascii="Arial" w:hAnsi="Arial" w:cs="Arial"/>
          <w:sz w:val="24"/>
          <w:szCs w:val="24"/>
        </w:rPr>
        <w:t>, gdzie dane wskazują na 2%-wy udział inteligentnych systemów zarządzania energią w globalnym rynku tych rozwiązań w roku 2018 roku.</w:t>
      </w:r>
    </w:p>
    <w:p w14:paraId="0F372D6F" w14:textId="549500F1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>Nic nie stoi jednak na przeszkodzie, żeby do systemów domowej automatyki i inteligencji dodać aspekt energooszczędny. Przykłady?</w:t>
      </w:r>
    </w:p>
    <w:p w14:paraId="52D6BE62" w14:textId="77777777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System automatycznego nawadniania – dzięki czujnikom wilgotności, których wytworzenie powoduje pomijalny ślad węglowy, nie będziemy nawadniać roślin, które tego nie potrzebują. A gdyby system taki połączyć z bazą danych w „chmurze” zawierających wymagania roślin oraz systemem odzysku wody deszczowej, można zaoszczędzić użytkownikowi wiele litrów wody co przyniesie wymierne korzyści finansowe oraz zmniejszy obciążenie sieci wodociągowej. </w:t>
      </w:r>
    </w:p>
    <w:p w14:paraId="09E6F7C8" w14:textId="45CE5C7E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Zaawansowany monitoring – sztuczna inteligencja i aktywne systemy detekcji ruchu pozwolą, oprócz zabezpieczenia naszej posiadłości, włączać zewnętrzne światło </w:t>
      </w:r>
      <w:r w:rsidRPr="00E32276">
        <w:rPr>
          <w:rFonts w:ascii="Arial" w:hAnsi="Arial" w:cs="Arial"/>
          <w:sz w:val="24"/>
          <w:szCs w:val="24"/>
        </w:rPr>
        <w:lastRenderedPageBreak/>
        <w:t xml:space="preserve">tylko w </w:t>
      </w:r>
      <w:proofErr w:type="gramStart"/>
      <w:r w:rsidRPr="00E32276">
        <w:rPr>
          <w:rFonts w:ascii="Arial" w:hAnsi="Arial" w:cs="Arial"/>
          <w:sz w:val="24"/>
          <w:szCs w:val="24"/>
        </w:rPr>
        <w:t>czasie</w:t>
      </w:r>
      <w:proofErr w:type="gramEnd"/>
      <w:r w:rsidRPr="00E32276">
        <w:rPr>
          <w:rFonts w:ascii="Arial" w:hAnsi="Arial" w:cs="Arial"/>
          <w:sz w:val="24"/>
          <w:szCs w:val="24"/>
        </w:rPr>
        <w:t xml:space="preserve"> gdy tego potrzeba, w odpowiednim miejscu i odpowiednio intensywnie. Często zdarza się, że nieodpowiednie wysterowane czujniki ruchu reagują wieczorami i w nocy na owady czy niewielkie zwierzęta, które przecież nie potrzebują być oświetlane.</w:t>
      </w:r>
    </w:p>
    <w:p w14:paraId="65E6B154" w14:textId="32866C11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Roboty – autonomiczne odkurzacze, </w:t>
      </w:r>
      <w:proofErr w:type="spellStart"/>
      <w:r w:rsidRPr="00E32276">
        <w:rPr>
          <w:rFonts w:ascii="Arial" w:hAnsi="Arial" w:cs="Arial"/>
          <w:sz w:val="24"/>
          <w:szCs w:val="24"/>
        </w:rPr>
        <w:t>mopy</w:t>
      </w:r>
      <w:proofErr w:type="spellEnd"/>
      <w:r w:rsidRPr="00E32276">
        <w:rPr>
          <w:rFonts w:ascii="Arial" w:hAnsi="Arial" w:cs="Arial"/>
          <w:sz w:val="24"/>
          <w:szCs w:val="24"/>
        </w:rPr>
        <w:t>, roboty koszące. Producenci prześcigają się w wymyślaniu rozwiązań, które mają nam ułatwić obowiązki domowe. Autor nie będzie oceniał skuteczności tych rozwiązań, lecz skupi się nad aspektem bardziej holistycznym. Integracja automatów koszących z monitoringiem i systemem nawadniania pozwoli wysyłać je do przycinania trawnika dopiero, gdy zajdzie taka potrzeba a nie w określonych interwałach czasowych – które zależnie od pogody i wzrostu trawy potrafią być nieoptymalne. Monitoring wewnętrzny i detekcja zabrudzeń pozwolą wysyłać roboty odkurzająco-</w:t>
      </w:r>
      <w:proofErr w:type="spellStart"/>
      <w:r w:rsidRPr="00E32276">
        <w:rPr>
          <w:rFonts w:ascii="Arial" w:hAnsi="Arial" w:cs="Arial"/>
          <w:sz w:val="24"/>
          <w:szCs w:val="24"/>
        </w:rPr>
        <w:t>mopujące</w:t>
      </w:r>
      <w:proofErr w:type="spellEnd"/>
      <w:r w:rsidRPr="00E32276">
        <w:rPr>
          <w:rFonts w:ascii="Arial" w:hAnsi="Arial" w:cs="Arial"/>
          <w:sz w:val="24"/>
          <w:szCs w:val="24"/>
        </w:rPr>
        <w:t xml:space="preserve"> dopiero gdy ilość kurzu/zabrudzeń przekroczy daną wartość graniczną. </w:t>
      </w:r>
    </w:p>
    <w:p w14:paraId="5E2DCA8A" w14:textId="77777777" w:rsidR="000A7934" w:rsidRPr="00E32276" w:rsidRDefault="000A7934" w:rsidP="00E32276">
      <w:pPr>
        <w:spacing w:line="360" w:lineRule="auto"/>
        <w:rPr>
          <w:rFonts w:ascii="Arial" w:hAnsi="Arial" w:cs="Arial"/>
          <w:sz w:val="24"/>
          <w:szCs w:val="24"/>
        </w:rPr>
      </w:pPr>
      <w:r w:rsidRPr="00E32276">
        <w:rPr>
          <w:rFonts w:ascii="Arial" w:hAnsi="Arial" w:cs="Arial"/>
          <w:sz w:val="24"/>
          <w:szCs w:val="24"/>
        </w:rPr>
        <w:t xml:space="preserve">Ogrzewanie i chłodzenie – połączenie inteligentnych systemów ogrzewania/chłodzenia z naszym kalendarzem i godzinami pracy pozwoli na uzyskanie komfortu cieplnego bez nadmiernych start energii. Jeżeli jeszcze połączymy do tego inteligentne liczniki i prognozy pogody, będzie można przewidywać optymalne godziny pracy </w:t>
      </w:r>
      <w:proofErr w:type="gramStart"/>
      <w:r w:rsidRPr="00E32276">
        <w:rPr>
          <w:rFonts w:ascii="Arial" w:hAnsi="Arial" w:cs="Arial"/>
          <w:sz w:val="24"/>
          <w:szCs w:val="24"/>
        </w:rPr>
        <w:t>urządzeń</w:t>
      </w:r>
      <w:proofErr w:type="gramEnd"/>
      <w:r w:rsidRPr="00E32276">
        <w:rPr>
          <w:rFonts w:ascii="Arial" w:hAnsi="Arial" w:cs="Arial"/>
          <w:sz w:val="24"/>
          <w:szCs w:val="24"/>
        </w:rPr>
        <w:t xml:space="preserve"> które będą dla nas komfortowe i oszczędne. </w:t>
      </w:r>
    </w:p>
    <w:p w14:paraId="6EDC0402" w14:textId="12A5C8EC" w:rsidR="00BC3A65" w:rsidRPr="00E32276" w:rsidRDefault="00BC3A65" w:rsidP="00E32276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E32276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20932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3A9A4584" w14:textId="77777777" w:rsidR="0041227E" w:rsidRDefault="0041227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8EDB5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5BF5D849" w14:textId="77777777" w:rsidR="0041227E" w:rsidRDefault="0041227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1"/>
  </w:num>
  <w:num w:numId="3" w16cid:durableId="1869222873">
    <w:abstractNumId w:val="16"/>
  </w:num>
  <w:num w:numId="4" w16cid:durableId="765223711">
    <w:abstractNumId w:val="12"/>
  </w:num>
  <w:num w:numId="5" w16cid:durableId="1859393560">
    <w:abstractNumId w:val="14"/>
  </w:num>
  <w:num w:numId="6" w16cid:durableId="12462334">
    <w:abstractNumId w:val="4"/>
  </w:num>
  <w:num w:numId="7" w16cid:durableId="1699433921">
    <w:abstractNumId w:val="13"/>
  </w:num>
  <w:num w:numId="8" w16cid:durableId="579145953">
    <w:abstractNumId w:val="7"/>
  </w:num>
  <w:num w:numId="9" w16cid:durableId="457845199">
    <w:abstractNumId w:val="0"/>
  </w:num>
  <w:num w:numId="10" w16cid:durableId="614871375">
    <w:abstractNumId w:val="17"/>
  </w:num>
  <w:num w:numId="11" w16cid:durableId="1477379881">
    <w:abstractNumId w:val="3"/>
  </w:num>
  <w:num w:numId="12" w16cid:durableId="806119431">
    <w:abstractNumId w:val="9"/>
  </w:num>
  <w:num w:numId="13" w16cid:durableId="577253963">
    <w:abstractNumId w:val="10"/>
  </w:num>
  <w:num w:numId="14" w16cid:durableId="42218609">
    <w:abstractNumId w:val="8"/>
  </w:num>
  <w:num w:numId="15" w16cid:durableId="220100898">
    <w:abstractNumId w:val="15"/>
  </w:num>
  <w:num w:numId="16" w16cid:durableId="1293637815">
    <w:abstractNumId w:val="5"/>
  </w:num>
  <w:num w:numId="17" w16cid:durableId="461732615">
    <w:abstractNumId w:val="1"/>
  </w:num>
  <w:num w:numId="18" w16cid:durableId="31190746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A7934"/>
    <w:rsid w:val="000F4DCC"/>
    <w:rsid w:val="002C2DDA"/>
    <w:rsid w:val="002E7A96"/>
    <w:rsid w:val="00380DC2"/>
    <w:rsid w:val="00395D4F"/>
    <w:rsid w:val="003C513B"/>
    <w:rsid w:val="004071BA"/>
    <w:rsid w:val="0041227E"/>
    <w:rsid w:val="004561EB"/>
    <w:rsid w:val="0052608F"/>
    <w:rsid w:val="00537297"/>
    <w:rsid w:val="00701A65"/>
    <w:rsid w:val="007C6FC4"/>
    <w:rsid w:val="0086458A"/>
    <w:rsid w:val="008E4DF2"/>
    <w:rsid w:val="009647AF"/>
    <w:rsid w:val="00975F04"/>
    <w:rsid w:val="009953D6"/>
    <w:rsid w:val="00A522DA"/>
    <w:rsid w:val="00A73202"/>
    <w:rsid w:val="00BC3A65"/>
    <w:rsid w:val="00BF196C"/>
    <w:rsid w:val="00C10415"/>
    <w:rsid w:val="00DD3FE2"/>
    <w:rsid w:val="00E01A8E"/>
    <w:rsid w:val="00E027B1"/>
    <w:rsid w:val="00E147BD"/>
    <w:rsid w:val="00E163D8"/>
    <w:rsid w:val="00E32276"/>
    <w:rsid w:val="00EB054A"/>
    <w:rsid w:val="00EF5A6D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CFFB49C-3A1B-469C-8166-2E792E74E6E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ECE553-0FA2-44FE-9E3E-A1DA90DEBA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9B837DA-A735-41C9-849C-664B080F9BB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717</Words>
  <Characters>4308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2023-03-01T22:05:00Z</dcterms:created>
  <dcterms:modified xsi:type="dcterms:W3CDTF">2023-03-01T22:49:00Z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