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Konkurenční výhoda ekologického přístupu</w:t>
      </w:r>
      <w:r w:rsidDel="00000000" w:rsidR="00000000" w:rsidRPr="00000000">
        <w:rPr>
          <w:rtl w:val="0"/>
        </w:rPr>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Nejprve si promluvme o image. Řešení potenciálních potíží spojených s přechodem na ekologické podnikání a získání náskoku ve vašem oboru vysílá vašim konkurentům zprávu, že vaše firma je silná</w:t>
        <w:br w:type="textWrapping"/>
        <w:t xml:space="preserve"> a že jste připraveni stát v čele a ovládnout trh. V tomto smyslu je konkurenční výhoda méně pozorovatelná, ale rozhodně bude hrát roli při vnímání vaší společnosti konkurencí a vaší zákaznickou základnou. Díky méně komplikovanému vnitřnímu fungování a podnikatelskému srdci si může malá až střední firma vytvořit konkurenční výhodu s možnou rychlostí ve srovnání s větší firmou, která má větší váhu.</w:t>
      </w:r>
      <w:r w:rsidDel="00000000" w:rsidR="00000000" w:rsidRPr="00000000">
        <w:rPr>
          <w:rFonts w:ascii="Times New Roman" w:cs="Times New Roman" w:eastAsia="Times New Roman" w:hAnsi="Times New Roman"/>
          <w:sz w:val="24"/>
          <w:szCs w:val="24"/>
        </w:rPr>
        <w:drawing>
          <wp:inline distB="0" distT="0" distL="0" distR="0">
            <wp:extent cx="5612777" cy="2401392"/>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612777" cy="2401392"/>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Mimo rámec image a vnímání si promluvme o přímých výhodách. Zlepšení provozní efektivity snižuje náklady, zlepšuje přístup ke kapitálu a investicím, přitahuje, motivuje, udržuje zaměstnance a zákazníky a je v příznivém světle, pokud jde o banky nebo firmy soukromého kapitálu. Všechny tyto věci jsou</w:t>
        <w:br w:type="textWrapping"/>
        <w:t xml:space="preserve">z finančního hlediska velmi jasné. Snížení množství materiálů, které těžíte a používáte, není žádnou samozřejmostí. Při zkouškách „nové zelené kalkulačky“ společnosti O2 byla zjištěna průměrná roční úspora 2,6 milionu pro společnost s 1 000 zaměstnanci. To nemá odradit ani malé a střední podniky, drobná zlepšení od osvětlení po systémy vytápění, hospodaření s vodou a nakládání s odpady mohou přinést významné úspory. Udržitelnost se stává zásadní také při výběru pro zaměstnance a zákazníky, jelikož je zde stále rostoucí tlak ze strany zákaznického sektoru. Když se v tomto směru dostanete dopředu, postaráte se o to, abyste zůstali ve správném světle a na správné straně pokroku budete mít jistou konkurenční výhodu, protože společnost vyžaduje od podniků stále větší odpovědnost za ekologizaci a pomoc v boji proti změně klimatu.  V neposlední řadě, pokud budete udržitelnost stavět na první místo a do popředí svých aktivit, ukážete, že váš podnik je ochoten podniknout zásadní kroky v oblastech řízení rizik.</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Nyní se dostáváme k etické stránce věci. Jak jsme se již zmínili, společnost hraje v ekologické iniciativě ve světě podnikání obrovskou roli. Ekologický přístup je dobrý pro dobrou pověst podniku. Podnik, který má pověst ekologického podniku, dokáže přilákat ty správné zaměstnance. Někteří lidé jsou ekologicky uvědomělí a dávají přednost práci v prostředí, které je v souladu s jejich osobními hodnotami. Ekologický přístup takové zaměstnance také motivuje a zvyšuje jejich výkonnost.</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vše přispívá k největšímu přínosu, kterým je čištění znečištění. Ekologizace pomáhá životnímu prostředí. Snižuje množství znečištění, které se dostává do půdy, vody a ovzduší. Alternativní zdroje energie mohou pomoci eliminovat průmysl fosilních paliv, což znamená mnohem méně škodlivin v ovzduší. Šetření zdrojů, méně odpadu, ochrana divoké přírody a méně emisí skleníkových plynů jsou dostatečným důvodem k tomu, aby se vaše společnost vydala ekologičtějším směrem. Tato etická rozhodnutí se odrazí na morálce vaší společnosti a na tom, kdo s vámi bude v budoucnu obchodovat.</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Díky všem těmto důvodům, od úspory nákladů, získání zisku, zlepšení image, dobrého společenského postavení, hladšího fungování podniku a největšího přínosu ze všech, záchrany naší planety, sahá konkurenční výhoda ekologizace i mimo oblast podnikání do společnosti. Pomáhá v boji proti změně klimatu a napravuje chyby, kterých jsme se na této cestě dopustili. Pokud to podnik může dělat</w:t>
        <w:br w:type="textWrapping"/>
        <w:t xml:space="preserve"> a zároveň mít efektivně fungující podnik a šetřit peníze, jak by to nemohlo být považováno za konkurenční výhodu?</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360" w:lineRule="auto"/>
        <w:jc w:val="both"/>
        <w:rPr/>
      </w:pPr>
      <w:r w:rsidDel="00000000" w:rsidR="00000000" w:rsidRPr="00000000">
        <w:rPr>
          <w:rtl w:val="0"/>
        </w:rPr>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CSOItO8a1Pvfv/RSbficDR4/pw==">CgMxLjA4AHIhMWtiNERVS0h2eVNKamZCdk5ubl9URzQ3UnFmUWNGODNO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2022-08-08T08:20:00Z</dcterms:created>
  <dc:creator>Admin</dc:creator>
</cp:coreProperties>
</file>