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90. Finanční stabilita podniků v období pandemie a v období po pandemii</w:t>
      </w:r>
    </w:p>
    <w:p w:rsidR="00000000" w:rsidDel="00000000" w:rsidP="00000000" w:rsidRDefault="00000000" w:rsidRPr="00000000" w14:paraId="00000002">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COVID-19 významně změnil normální fungování a život lidí na celém světě. Hlavní představitelé zemí postupně zaváděli různá opatření, jejichž cílem bylo zabránit kolapsu zdravotnického systému v důsledku prudkého nárůstu počtu nemocných a hospitalizovaných pacientů. Přijatá opatření přinesla takové výsledky, jako je omezení pohybu a uzavření hranic, kdy cestování do a ze země podléhalo přísným, především hygienickým, podmínkám. Následovalo uzavření škol, obchodů, podniků a institucí. Všechna tato omezení měla za následek celosvětové zpomalení ekonomiky a obrovský dopad na podnikání. Mnoho podnikatelů zkrachovalo ještě dříve, než vlády stačily na nově vzniklou situaci reagovat a zajistit ochranu podnikatelů. Nejinak tomu bylo i ve Slovenské republice (SR), kde slovenská vláda na konci března 2020 schválila několik opatření, která měla zmírnit ekonomické dopady pandemie COVID-19 nejen na podnikatele, ale i na občany. Podnikatelé se potýkali s problémem nedostatku zaměstnanců a s opatřeními, která byla přijata s cílem zabránit šíření pandemie zaměstnanci, kteří museli zůstat doma z důvodu nemoci nebo nemohli přijít do práce. Zároveň se potýkali s nedostatečnou poptávkou po svých službách, což mělo dopad na počet tržeb a výsledek hospodaření podnikatelských subjektů. Země s horší pandemickou situací byly ekonomicky nejvíce postiženy v důsledku dlouhodobých protipandemických opatření. </w:t>
        <w:tab/>
      </w:r>
    </w:p>
    <w:p w:rsidR="00000000" w:rsidDel="00000000" w:rsidP="00000000" w:rsidRDefault="00000000" w:rsidRPr="00000000" w14:paraId="00000003">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Centrální banky mají k dispozici řadu nástrojů, které pomáhají stabilizovat finanční systém a podpořit ekonomiku v době krize. Jedním z hlavních nástrojů, které používají ke stimulaci ekonomické aktivity, je snižování základních úrokových sazeb, tzv. Snížením sazeb centrální banky zlevňují půjčky, což může povzbudit podniky a jednotlivce k větším investicím a utrácení, což může pomoci podpořit hospodářský růst. Kromě snižování sazeb mohou centrální banky také provádět nákupy aktiv, známé také jako kvantitativní uvolňování, které spočívá v nákupu finančních aktiv, jako jsou státní dluhopisy, s cílem zvýšit nabídku peněz a snížit výpůjční náklady. Centrální banky mohou také používat dopředné pokyny, které zahrnují sdělování jejich očekávání ohledně budoucího vývoje měnové politiky, aby pomohly formovat očekávání trhu a ovlivnit finanční podmínky.</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obtížných ekonomických obdobích mohou společnosti čelit zvýšenému tlaku, aby upřednostnily krátkodobou finanční stabilitu před dlouhodobou udržitelností a ekologickými cíli. Některé společnosti však zjistily, že začlenění udržitelných a ekologických postupů do jejich provozu může skutečně pomoci zlepšit jejich finanční stabilitu v dlouhodobém horizontu. Jedním ze způsobů, jak toho mohou společnosti dosáhnout, je snižování nákladů prostřednictvím energetické účinnosti a snižování množství odpadu. Toho lze dosáhnout zavedením úsporných opatření, jako je využívání obnovitelných zdrojů energie, investice do energeticky účinných zařízení a recyklace materiálů. Dalším způsobem, jak mohou společnosti dosáhnout udržitelné a ekologické finanční stability, je vytváření nových zdrojů příjmů prostřednictvím udržitelných výrobků a služeb. Společnost může například vyvinout řadu ekologických výrobků nebo služeb, které osloví ekologicky uvědomělé spotřebitele. Dalším způsobem je přilákání a udržení špičkových talentů, protože zaměstnanci jsou stále více ekologicky a sociálně uvědomělí a mají tendenci dávat přednost práci pro společnosti, které jsou v souladu s jejich hodnotami. Je také důležité mít na paměti, že udržitelné a ekologické postupy mohou také pomoci chránit pověst společnosti a zmírnit regulační a právní rizika.</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příkladů společnosti, která úspěšně začlenila udržitelné a ekologické postupy do své činnosti, je Patagonia, společnost vyrábějící outdoorové oblečení a vybavení. Zavedla řadu iniciativ ke snížení své ekologické stopy, například používá ve svých výrobcích udržitelné materiály, investuje do obnovitelných zdrojů energie a minimalizuje množství odpadu ve svém dodavatelském řetězci. Tyto postupy nejenže pomohly zlepšit environmentální výkonnost společnosti, ale také pomohly odlišit Patagonii od jejích konkurentů a oslovit ekologicky uvědomělé spotřebitele. Díky tomu byla společnost Patagonia schopna generovat nové zdroje příjmů a udržet si finanční stabilitu.</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příkladem je společnost General Electric (GE), která se stala jedním z největších výrobců větrných turbín a investovala také do dalších obnovitelných zdrojů energie. Tyto investice jí nejen pomohly snížit emise skleníkových plynů, ale také generovaly nové zdroje příjmů a ochránily společnost před kolísáním cen fosilních paliv.</w:t>
      </w:r>
    </w:p>
    <w:p w:rsidR="00000000" w:rsidDel="00000000" w:rsidP="00000000" w:rsidRDefault="00000000" w:rsidRPr="00000000" w14:paraId="0000000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potravinářském průmyslu se společnostem, jako je Unilever, podařilo snížit náklady a zlepšit finanční stabilitu díky udržitelným zemědělským postupům, a to díky lepšímu hospodaření s plodinami, snížení spotřeby vody a využívání ekologického zemědělství. Stojí za zmínku, že pro mnoho společností je plně udržitelná a ekologická finanční stabilita cestou s různými etapami a milníky, nikoli konečným cílem, ale spíše procesem neustálého zlepšování.</w:t>
      </w:r>
    </w:p>
    <w:p w:rsidR="00000000" w:rsidDel="00000000" w:rsidP="00000000" w:rsidRDefault="00000000" w:rsidRPr="00000000" w14:paraId="00000008">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lze říci, že zavedením udržitelných a ekologických postupů mohou společnosti snížit náklady, získat nové zdroje příjmů a zlepšit svou pověst, což může přispět k dlouhodobé finanční stabilitě. Dosažení udržitelné a ekologické finanční stability vyžaduje dlouhodobou perspektivu a ochotu investovat do udržitelných postupů a inovovat.</w:t>
      </w:r>
    </w:p>
    <w:p w:rsidR="00000000" w:rsidDel="00000000" w:rsidP="00000000" w:rsidRDefault="00000000" w:rsidRPr="00000000" w14:paraId="0000000A">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Podnikatelský sektor je charakterizován strukturou podniku, především z hlediska velikosti. Podle doporučení EU 2003/361 lze podniky rozdělit do Kategorie mikropodniků, malých a středních podniků (MSP) zahrnuje podniky, které zaměstnávají méně než 250 osob a jejichž roční obrat nepřesahuje 50 milionů EUR nebo celková roční bilanční suma nepřesahuje 43 milionů EUR. Tyto podniky tvoří 99 % podniků v Evropské unii. V rámci kategorie malých a středních podniků je malý podnik definován jako podnik, který zaměstnává méně než 50 osob a jehož roční obrat nebo roční bilanční suma nepřesahuje 10 milionů eur. V rámci kategorie MSP je mikropodnik definován jako podnik, který zaměstnává méně než 10 osob a jehož roční obrat a/nebo roční bilanční suma nepřesahuje 2 miliony eur. Epidemie Covid vedla k poklesu ekonomické aktivity některých odvětví v hospodářství SR. Za účelem podpory překlenutí období snížené ekonomické aktivity byla státem přijata některá opatření, z nichž nejdůležitější je zákon č. 67/2020 Sb. ze dne 2. dubna 2020 "o některých mimořádných opatřeních ve finanční oblasti v souvislosti s šířením nebezpečné infekční nemoci lidí COVID-19". Problém s rychlým šířením koronaviru COVID-19 předznamenala Světová zdravotnická organizace, která již v lednu 2020 vyhlásila stav celosvětové zdravotní nouze vyžadující koordinovanou mezinárodní spolupráci. Rychlý nástup epidemie a její šíření způsobily, že se z epidemie stala pandemie zasahující geograficky rozsáhlou oblast po celém světě. V Evropě bylo první onemocnění virem COVID-19 zaznamenáno 24. ledna 2020 ve Francii. Ještě v lednu si jednotlivé členské země EU vyměňovaly informace o opatřeních přijatých v souvislosti s šířením nového onemocnění. Evropská komise vyčlenila finanční prostředky na nákup ochranných pomůcek, převoz obyvatel ze zahraničí do jejich domovských zemí, výzkum a boj proti šíření nového typu onemocnění. Na Slovensku byl první případ onemocnění virem COVID-19 zaznamenán 6. března 2020 v Bratislavském kraji. Rychle se šířící onemocnění způsobilo zvýšenou míru přijímání protiepidemických opatření, což vedlo k vyhlášení stavu nouze a výjimečného stavu. Pandemie koronaviru způsobila změny ve všech oblastech života. Měla významný dopad na zdraví občanů a silně ovlivnila hospodářský a společenský život. Důsledky pandemie budou pociťovány ještě několik let, a to ve všech oblastech lidské činnosti. Ve snaze zmírnit nepříznivé dopady pandemie na výše uvedené aspekty osobního a pracovního života, hospodářství a zdraví obyvatelstva přijaly vlády na celém světě řadu opatření na podporu vybraných skupin obyvatelstva a zabránění dalšímu šíření nemoci. Kromě finanční podpory pro podnikatele a osoby vykonávající svobodná povolání, kterou bylo možné získat od Ministerstva vnitra a komunikací, byly nabízeny i další formy finanční či nefinanční podpory. Patří mezi ně například dotace na nájemné, odklady plateb a další formy pomoci. Vyplácení dotací na úhradu nájemného řídilo Ministerstvo hospodářství Slovenské republiky. Po splnění podmínek mohl nájemce nebo pronajímatel požádat o dotaci. Sleva na nájemném se pohybovala maximálně do výše 50 % nájemného po dobu omezeného užívání. Dotace byly poskytovány na základě výzvy, kterou zveřejňovalo Ministerstvo hospodářství na svých internetových stránkách. Odklady plateb, tj. pojistného, daní, leasingu nebo půjček, umožňovali zaměstnavatelé prostřednictvím Sociální pojišťovny. Odklady plateb se týkaly podnikatelů, jejichž obrat a příjmy se v době omezení nebo přerušení činnosti snížily o 40 % a více.</w:t>
      </w:r>
    </w:p>
    <w:p w:rsidR="00000000" w:rsidDel="00000000" w:rsidP="00000000" w:rsidRDefault="00000000" w:rsidRPr="00000000" w14:paraId="0000000B">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Pandemie viru Covid-19 vedla k výraznému poklesu domácí i zahraniční poptávky a k nutnosti přijmout celou řadu protipandemických opatření, která zásadně ovlivnila několik odvětví ekonomiky. Vysoká citlivost podnikatelského prostředí na tak zásadní změnu podmínek se přirozeně projevila v podobě zastavení růstu počtu malých a středních podniků, k němuž došlo v předchozím desetiletí. Dlouhodobý charakter výpadku často způsobil odchod části zaměstnanců do jiných odvětví. Po odeznění pandemické vlny bylo často nutné přijímat nové zaměstnance. Kromě toho odstávka technologie někdy způsobuje větší škody než samotné každodenní opotřebení. Všechny tyto faktory měly vliv na obtížnější rozjezd těchto odvětví v pozdějším období. Některé provozovny dokonce nebyly otevřeny vůbec. Podniky by se nyní měly zaměřit na řádné financování podnikání. Po zrušení opatření je zásadní zaměřit se na off-line a online marketing, protože lidé budou po tak dlouhém období, které museli strávit s omezeními, více cestovat, zkoušet, užívat si a objevovat. Je také nutné, díky zkušenostem s COVID-19, přemýšlet o preventivních opatřeních pro případnou budoucí vlnu nebo novou pandemii – například předplatitelské karty, rozšíření nabídky služeb a uložení více peněz do rezervního fondu.</w:t>
      </w:r>
    </w:p>
    <w:p w:rsidR="00000000" w:rsidDel="00000000" w:rsidP="00000000" w:rsidRDefault="00000000" w:rsidRPr="00000000" w14:paraId="0000000C">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Společnosti, které jsou ekologicky udržitelnější a sociálně odpovědnější, mohly být lépe připraveny přečkat ekonomický rozvrat způsobený pandemií. Tyto společnosti mohou mít pevnější vztahy se zákazníky, dodavateli a dalšími zúčastněnými stranami, což může v době krize zajistit určitou míru odolnosti. Kromě toho mohly mít společnosti, které jsou schopny přizpůsobit se měnícím se potřebám a preferencím spotřebitelů, během pandemie výhodu. V období po pandemii je pravděpodobné, že společnosti, které upřednostňují udržitelnost a sociální odpovědnost, budou mít i nadále lepší pozici pro dlouhodobou finanční stabilitu. Spotřebitelé, investoři a další zúčastněné strany stále více vyhledávají společnosti, které jsou v souladu s jejich hodnotami a které se zavázaly pozitivně ovlivňovat společnost a životní prostředí. Společnosti, které jsou schopny prokázat svůj závazek k těmto otázkám, se mohou na přeplněném trhu odlišit a vybudovat silnější a odolnější podniky.</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NnIgF8k4MoiIy8Jm8DS6paxbfQ==">CgMxLjAyCGguZ2pkZ3hzOAByITE5WVV6eEZRYm5venhXVWRUSlo5RFZ6Qlo2UW5mTlFFMQ==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2023-02-22T12:53:00Z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5f65e6383ee253bad3c4ea9fbf795d71ebf705b856866c9b847c5a76815018c2</vt:lpwstr>
  </property>
</Properties>
</file>