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Pandemie; pohled na boj proti změně klimatu?</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Celosvětová pandemie narušila naše životy na více než dva roky a v některých částech světa stále pokračuje. Hospodářské systémy na celém světě byly přerušeny, ovlivněny či změněny, v některých případech přizpůsobeny a v některých ne. Vlády zavedly preventivní opatření pro boj s budoucími agresivními viry a fiskální balíčky na ochranu lidí před další hospodářskou krizí. Pandemie otřásla celým světem a ovlivnila mnoho lidí.</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Přesto měla pandemie překvapivý přínos pro zdraví a blaho naší planety. Díky omezení cestování </w:t>
        <w:br w:type="textWrapping"/>
        <w:t xml:space="preserve">a dalším ekonomickým aspektům po celém světě, které pandemie způsobila, se během několika týdnů výrazně snížilo znečištění ovzduší a emise skleníkových plynů. Pro vědce to byla zajímavá </w:t>
        <w:br w:type="textWrapping"/>
        <w:t xml:space="preserve">a bezprecedentní příležitost analyzovat a shromáždit výsledky, k jejichž dosažení by bylo zapotřebí obrovské množství předpisů a legislativy.</w:t>
      </w:r>
      <w:r w:rsidDel="00000000" w:rsidR="00000000" w:rsidRPr="00000000">
        <w:rPr>
          <w:rFonts w:ascii="Times New Roman" w:cs="Times New Roman" w:eastAsia="Times New Roman" w:hAnsi="Times New Roman"/>
          <w:sz w:val="24"/>
          <w:szCs w:val="24"/>
        </w:rPr>
        <w:drawing>
          <wp:inline distB="0" distT="0" distL="0" distR="0">
            <wp:extent cx="5534025" cy="3838575"/>
            <wp:effectExtent b="0" l="0" r="0" t="0"/>
            <wp:docPr id="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534025" cy="3838575"/>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NASA a další mezinárodní kosmické agentury provedly několik průzkumů v rámci pandemie a jejího vlivu na atmosféru. Výsledky byly slibné a poskytly nám určitý náhled na řešení dvojího problému - změny klimatu a znečištění ovzduší. Podle průzkumu, který v listopadu 2021 provedla Národní akademie věd, klesly emise oxidu uhličitého v roce 2020 o 5,4 %, ale množství CO2 v atmosféře nadále rostlo stejným tempem jako v předchozích letech. To může mít více příčin, například přirozené procesy a skutečnost, že oceán neabsorboval tolik CO2 pravděpodobně v reakci na rychle snížený tlak CO2 ve vzduchu u hladiny oceánu.</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nám opět poskytuje neuvěřitelný pohled na to, jak rychle se mohou věci změnit díky aktivnímu úsilí o snížení emisí oxidu uhličitého. Koncentrace skleníkových plynů je bohužel nahromaděním minulých a současných emisí z nejrůznějších zdrojů. Více než polovina vypouštěného metanu pochází z lidské činnosti, jako je chov dobytka, zemědělství a těžba ropy a zemního plynu. Výskyt skleníkových plynů se sice nepodařil zpomalit, ale pokles emisí nám dal nahlédnout, co je možné udělat, pokud se začne jednat. Poskytlo nám to platformu pro udržitelnější ambice snižování emisí. Ukázalo se nám, že nová nařízení lze rychle prosadit a některé společenské praktiky a hospodářské činnosti dokonce zakázat. Letiště, restaurace, sportovní stadiony a školy mohou být uzavřeny ze dne na den, pokud je důvod považován za legitimní (alespoň pokud je považován za dočasný). Členské státy EU ochotně přijaly opatření proti COVID-19, která měla obrovské ekonomické náklady spolu se vznikem rizika hospodářské recese a vážné nezaměstnanosti.</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Menší spotřeba fosilních paliv celkově snižuje emise skleníkových plynů, což pomáhá v boji proti globálním změnám klimatu. Podle Mezinárodní energetické agentury (IEA) klesla v prvních třech měsících roku 2020 celosvětově poptávka po ropě o 435 000 barelů ve srovnání se stejným obdobím loňského roku (IEA, 2020). Kromě toho se snížila i celosvětová spotřeba uhlí, a to z důvodu nižší poptávky po energii v období výluky.</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Zaznamenali jsme také snížení hlukové zátěže, mírný nárůst ekologické obnovy a asimilace turistických cílů a snížení znečištění vody. V podstatě s menším počtem lidí, kteří dělají méně věcí, došlo v těchto statistikách k pozorovatelným změnám.</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Tím nechceme říci, že vše, co se během pandemie stalo, bylo z hlediska změny klimatu pozitivní, to netvrdíme. Ale tvrdit, že mezi těmito pozitivními jevy a skutečností, že jsme byli dva roky zavření doma, není souvislost, by bylo neznalé. Ukázalo se, že díky globální a rychlé akci můžeme jako globální kolektiv udělat věci, které povedou k malým změnám v našem životním stylu a fungování společnosti, abychom posílili tolik potřebnou změnu, až si to čas vyžádá.</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když pozorované změny nebyly trvalé a nikdo je ani neočekával, jednoduše nám to poskytlo trochu náhledu na to, jak bychom mohli globálně bojovat proti změně klimatu. Naléhavost ve společnosti zatím není na místě, ale pokud nám pandemie něco ukázala, pak to, že máme schopnost kolektivního úsilí a změn, které pomohou snížit emise uhlíku, snížit znečištění ovzduší a vody a společně jako planeta bojovat za naši budoucnost.</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Fonts w:ascii="Ubuntu" w:cs="Ubuntu" w:eastAsia="Ubuntu" w:hAnsi="Ubuntu"/>
      </w:rPr>
      <w:drawing>
        <wp:inline distB="114300" distT="114300" distL="114300" distR="114300">
          <wp:extent cx="5760410" cy="762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IFTy7xins54ug9QPuOfZtcyg7A==">CgMxLjA4AHIhMWNGRmtpUEJwTnlQaVpBSFZKeWtOakQ0VXFSYW1zRi10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2022-08-15T07:51:00Z</dcterms:created>
  <dc:creator>Admin</dc:creator>
</cp:coreProperties>
</file>