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Systémy skladování energie - přečerpávací vodní elektrárny</w:t>
      </w:r>
    </w:p>
    <w:p w:rsidR="00000000" w:rsidDel="00000000" w:rsidP="00000000" w:rsidRDefault="00000000" w:rsidRPr="00000000" w14:paraId="00000002">
      <w:pPr>
        <w:spacing w:line="36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Obnovitelné zdroje energie jsou takové, které jsou obnovitelné a neustále se obnovují, na rozdíl od fosilních zdrojů energie, které jsou omezené. Obnovitelné zdroje energie jsou takové, které vyrábějí elektřinu bez emisí skleníkových plynů a dalších znečišťujících látek.</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Nejdůležitějšími typy obnovitelných zdrojů energie jsou:</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Větrná energie - pochází z větru, který se pomocí větrných turbín přeměňuje na elektřinu.</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Solární energie - pochází ze slunečního záření, které se pomocí solárních panelů přeměňuje na elektřinu.</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i w:val="0"/>
          <w:smallCaps w:val="0"/>
          <w:strike w:val="0"/>
          <w:color w:val="000000"/>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Vodní energie - pochází z energie pohybu vody, která se pomocí vodních turbín přeměňuje na elektřinu.</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Systémy skladování energie hrají důležitou roli při přechodu na obnovitelné zdroje energie. Jednou z nejrozšířenějších a nejúčinnějších forem skladování energie je přečerpávací vodní elektrárna.  Přečerpávací vodní elektrárny jsou typem vodních elektráren, které využívají přebytečnou elektřinu z jiných zdrojů, jako je větrná nebo solární energie, k přečerpávání vody z dolní nádrže do horní. Když je potřeba energie, voda se vypustí z horní nádrže a protéká turbínami, které vyrábějí elektřinu.</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Přečerpávací elektrárny jsou obzvláště užitečné pro skladování energie v době špičkové poptávky, protože mohou rychle dodat energii, když je potřeba. Jsou také užitečné pro zvýšení stability elektrické soustavy a umožňují lepší využití obnovitelných zdrojů energie. Přečerpávací elektrárna funguje tak, že využívá přebytečnou energii z obnovitelných zdrojů, jako je slunce nebo vítr, k přečerpávání vody z dolní nádrže do horní. Když je potřeba energie, voda se z horní nádrže vypustí, protéká turbínami a vyrábí elektřinu. Jednou z hlavních výhod přečerpávacích elektráren je jejich schopnost rychle reagovat na změny v poptávce po energii. Systém může být uveden do provozu během několika minut, což je ideální pro vyrovnávání nabídky a poptávky po energii. Přečerpávací elektrárny navíc mohou zajistit stabilizaci sítě, což je pro integraci proměnlivých obnovitelných zdrojů energie do sítě klíčové. Další výhodou přečerpávacích elektráren je jejich účinnost. Systém může dosahovat celkové účinnosti až 85 %, což je mnohem více než jiné formy skladování energie, například baterie. Kromě toho mají systémy přečerpávacích elektráren dlouhou životnost a nízké náklady na údržbu, což z nich činí nákladově efektivní řešení pro skladování energie. Přečerpávací elektrárny mají také mnoho výhod pro životní prostředí. Tyto systémy využívají obnovitelné zdroje energie, čímž snižují potřebu fosilních paliv. Přečerpávací elektrárny navíc nevypouštějí žádné skleníkové plyny, což z nich činí čistou a udržitelnou formu skladování energie. Navzdory mnoha výhodám jsou s přečerpávacími elektrárnami spojeny i některé problémy. Jednou z hlavních výzev je potřeba najít vhodné lokality pro horní a dolní nádrž. Nádrže musí být umístěny v těsné blízkosti, přičemž mezi nimi musí být značný výškový rozdíl. Kromě toho může být výstavba nádrží a související infrastruktury nákladná a časově náročná. Přečerpávací elektrárny mají také některé nevýhody, jako jsou náklady na výstavbu a údržbu nádrží a potřeba vhodné geografické polohy. Přesto jsou přečerpávací elektrárny </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jsou důležitou součástí systému skladování energie a mohou být klíčové pro splnění cílů</w:t>
        <w:br w:type="textWrapping"/>
        <w:t xml:space="preserve"> v oblasti snižování emisí a přechodu na obnovitelné zdroje energie.</w:t>
      </w:r>
    </w:p>
    <w:p w:rsidR="00000000" w:rsidDel="00000000" w:rsidP="00000000" w:rsidRDefault="00000000" w:rsidRPr="00000000" w14:paraId="0000000B">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Přečerpávací elektrárny jsou celkově vysoce účinnou a spolehlivou formou skladování energie, která může hrát klíčovou roli při přechodu na obnovitelné zdroje energie. Díky své schopnosti rychle reagovat na změny v poptávce po energii, zajišťovat stabilitu sítě</w:t>
        <w:br w:type="textWrapping"/>
        <w:t xml:space="preserve">a dosahovat vysoké účinnosti je ideální pro vyrovnávání nabídky a poptávky po energii. Kromě toho jsou díky nízkým nákladům na údržbu a přínosům pro životní prostředí nákladově efektivní a udržitelnou formou skladování energie.</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E84108"/>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aliases w:val="Fiche List Paragraph,Dot pt,F5 List Paragraph,List Paragraph1,No Spacing1,List Paragraph Char Char Char,Indicator Text,Numbered Para 1,Bullet Points,MAIN CONTENT,List Paragraph12,Bullet 1,OBC Bullet,Colorful List - Accent 11"/>
    <w:basedOn w:val="Normln"/>
    <w:link w:val="OdstavecseseznamemChar"/>
    <w:uiPriority w:val="34"/>
    <w:qFormat w:val="1"/>
    <w:rsid w:val="00E84108"/>
    <w:pPr>
      <w:spacing w:after="200" w:line="276" w:lineRule="auto"/>
      <w:ind w:left="720"/>
      <w:contextualSpacing w:val="1"/>
    </w:pPr>
    <w:rPr>
      <w:rFonts w:ascii="Arial" w:cs="Arial" w:eastAsia="Arial" w:hAnsi="Arial"/>
      <w:sz w:val="22"/>
      <w:szCs w:val="22"/>
    </w:rPr>
  </w:style>
  <w:style w:type="character" w:styleId="OdstavecseseznamemChar" w:customStyle="1">
    <w:name w:val="Odstavec se seznamem Char"/>
    <w:aliases w:val="Fiche List Paragraph Char,Dot pt Char,F5 List Paragraph Char,List Paragraph1 Char,No Spacing1 Char,List Paragraph Char Char Char Char,Indicator Text Char,Numbered Para 1 Char,Bullet Points Char,MAIN CONTENT Char,Bullet 1 Char"/>
    <w:basedOn w:val="Standardnpsmoodstavce"/>
    <w:link w:val="Odstavecseseznamem"/>
    <w:uiPriority w:val="34"/>
    <w:qFormat w:val="1"/>
    <w:locked w:val="1"/>
    <w:rsid w:val="00E84108"/>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CFjU8W46haARO3LvBvLRROiviA==">CgMxLjA4AHIhMUtKbFdzOWRISnQxel9sU29GSHd0bmtEcnFwUGFacXVR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2023-02-20T09:16:00Z</dcterms:created>
  <dc:creator>Julia Munik</dc:creator>
</cp:coreProperties>
</file>