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A30F" w14:textId="77777777" w:rsidR="003478E9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UMOWA</w:t>
      </w:r>
      <w:r w:rsidR="00630DD0">
        <w:rPr>
          <w:rFonts w:asciiTheme="minorHAnsi" w:hAnsiTheme="minorHAnsi" w:cstheme="minorHAnsi"/>
          <w:b/>
          <w:sz w:val="22"/>
          <w:szCs w:val="22"/>
        </w:rPr>
        <w:t xml:space="preserve"> NR</w:t>
      </w:r>
      <w:r w:rsidR="007A48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0DD0">
        <w:rPr>
          <w:rFonts w:asciiTheme="minorHAnsi" w:hAnsiTheme="minorHAnsi" w:cstheme="minorHAnsi"/>
          <w:b/>
          <w:sz w:val="22"/>
          <w:szCs w:val="22"/>
        </w:rPr>
        <w:t>…/../FPPP/2023</w:t>
      </w:r>
    </w:p>
    <w:p w14:paraId="680AA310" w14:textId="77777777" w:rsidR="007A48F9" w:rsidRPr="00E969FA" w:rsidRDefault="007A48F9" w:rsidP="003478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AA311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AA312" w14:textId="77777777" w:rsidR="003478E9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684917">
        <w:rPr>
          <w:rFonts w:asciiTheme="minorHAnsi" w:hAnsiTheme="minorHAnsi" w:cstheme="minorHAnsi"/>
          <w:sz w:val="22"/>
          <w:szCs w:val="22"/>
        </w:rPr>
        <w:t>Radomiu,</w:t>
      </w:r>
      <w:r w:rsidRPr="00E969FA">
        <w:rPr>
          <w:rFonts w:asciiTheme="minorHAnsi" w:hAnsiTheme="minorHAnsi" w:cstheme="minorHAnsi"/>
          <w:sz w:val="22"/>
          <w:szCs w:val="22"/>
        </w:rPr>
        <w:t xml:space="preserve"> dnia </w:t>
      </w:r>
      <w:r w:rsidR="007D081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</w:t>
      </w:r>
      <w:r w:rsidR="00630D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 </w:t>
      </w:r>
      <w:r w:rsidRPr="00E969FA">
        <w:rPr>
          <w:rFonts w:asciiTheme="minorHAnsi" w:hAnsiTheme="minorHAnsi" w:cstheme="minorHAnsi"/>
          <w:bCs/>
          <w:sz w:val="22"/>
          <w:szCs w:val="22"/>
        </w:rPr>
        <w:t>roku,</w:t>
      </w:r>
      <w:r w:rsidRPr="00E969F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680AA313" w14:textId="77777777" w:rsidR="007A48F9" w:rsidRPr="00E969FA" w:rsidRDefault="007A48F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14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15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/>
          <w:bCs/>
          <w:sz w:val="22"/>
          <w:szCs w:val="22"/>
        </w:rPr>
        <w:t>Fundacją Platforma Przemysłu Przyszłości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z siedzibą w Radomiu (26-6</w:t>
      </w:r>
      <w:r w:rsidR="00B7065C">
        <w:rPr>
          <w:rFonts w:asciiTheme="minorHAnsi" w:hAnsiTheme="minorHAnsi" w:cstheme="minorHAnsi"/>
          <w:bCs/>
          <w:sz w:val="22"/>
          <w:szCs w:val="22"/>
        </w:rPr>
        <w:t>09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Radom),</w:t>
      </w:r>
      <w:r w:rsidR="00630D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B7065C">
        <w:rPr>
          <w:rFonts w:asciiTheme="minorHAnsi" w:hAnsiTheme="minorHAnsi" w:cstheme="minorHAnsi"/>
          <w:bCs/>
          <w:sz w:val="22"/>
          <w:szCs w:val="22"/>
        </w:rPr>
        <w:t>Malczewskiego 24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, wpisaną do Rejestru Stowarzyszeń, Innych Organizacji Społecznych i Zawodowych, Fundacji </w:t>
      </w:r>
      <w:r w:rsidR="00630DD0">
        <w:rPr>
          <w:rFonts w:asciiTheme="minorHAnsi" w:hAnsiTheme="minorHAnsi" w:cstheme="minorHAnsi"/>
          <w:bCs/>
          <w:sz w:val="22"/>
          <w:szCs w:val="22"/>
        </w:rPr>
        <w:br/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oraz Samodzielnych Publicznych Zakładów Opieki Zdrowotnej Krajowego Rejestru Sądowego prowadzonego przez Sąd Rejonowy </w:t>
      </w:r>
      <w:r w:rsidR="00F73710">
        <w:rPr>
          <w:rFonts w:asciiTheme="minorHAnsi" w:hAnsiTheme="minorHAnsi" w:cstheme="minorHAnsi"/>
          <w:bCs/>
          <w:sz w:val="22"/>
          <w:szCs w:val="22"/>
        </w:rPr>
        <w:t>Lublin-Wschód w Lublinie z siedzibą w Świdniku</w:t>
      </w:r>
      <w:r w:rsidRPr="00E969FA">
        <w:rPr>
          <w:rFonts w:asciiTheme="minorHAnsi" w:hAnsiTheme="minorHAnsi" w:cstheme="minorHAnsi"/>
          <w:bCs/>
          <w:sz w:val="22"/>
          <w:szCs w:val="22"/>
        </w:rPr>
        <w:t>, V</w:t>
      </w:r>
      <w:r w:rsidR="00F73710">
        <w:rPr>
          <w:rFonts w:asciiTheme="minorHAnsi" w:hAnsiTheme="minorHAnsi" w:cstheme="minorHAnsi"/>
          <w:bCs/>
          <w:sz w:val="22"/>
          <w:szCs w:val="22"/>
        </w:rPr>
        <w:t>I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Wydział Gospodarczy Krajowego Rejestru Sądowego pod numerem 0000784300, posiadającą NIP: 7962990469,</w:t>
      </w:r>
      <w:r w:rsidR="00630D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0DD0" w:rsidRPr="00630DD0">
        <w:rPr>
          <w:rFonts w:asciiTheme="minorHAnsi" w:hAnsiTheme="minorHAnsi" w:cstheme="minorHAnsi"/>
          <w:bCs/>
          <w:sz w:val="22"/>
          <w:szCs w:val="22"/>
        </w:rPr>
        <w:t>REGON: 383266132,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0AA316" w14:textId="77777777" w:rsidR="003478E9" w:rsidRDefault="003478E9" w:rsidP="003478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Cs/>
          <w:sz w:val="22"/>
          <w:szCs w:val="22"/>
        </w:rPr>
        <w:t>reprezentowaną przez:</w:t>
      </w:r>
    </w:p>
    <w:p w14:paraId="680AA317" w14:textId="77777777" w:rsidR="00630DD0" w:rsidRPr="00630DD0" w:rsidRDefault="00FD0D0E" w:rsidP="00630DD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Macieja Malika (Malik)</w:t>
      </w:r>
      <w:r w:rsidR="00630DD0" w:rsidRPr="00630DD0">
        <w:rPr>
          <w:rFonts w:asciiTheme="minorHAnsi" w:hAnsiTheme="minorHAnsi" w:cstheme="minorHAnsi"/>
          <w:bCs/>
          <w:sz w:val="22"/>
          <w:szCs w:val="22"/>
        </w:rPr>
        <w:t xml:space="preserve"> – Prezesa Zarządu</w:t>
      </w:r>
    </w:p>
    <w:p w14:paraId="680AA318" w14:textId="77777777" w:rsidR="007A48F9" w:rsidRPr="00630DD0" w:rsidRDefault="00630DD0" w:rsidP="009047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0DD0">
        <w:rPr>
          <w:rFonts w:asciiTheme="minorHAnsi" w:hAnsiTheme="minorHAnsi" w:cstheme="minorHAnsi"/>
          <w:bCs/>
          <w:sz w:val="22"/>
          <w:szCs w:val="22"/>
        </w:rPr>
        <w:t>Zuzannę Waniek – Członka Zarządu</w:t>
      </w:r>
    </w:p>
    <w:p w14:paraId="680AA319" w14:textId="77777777" w:rsidR="00630DD0" w:rsidRDefault="00630DD0" w:rsidP="009047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Cs/>
          <w:sz w:val="22"/>
          <w:szCs w:val="22"/>
        </w:rPr>
        <w:t>zwaną dalej „</w:t>
      </w:r>
      <w:r w:rsidRPr="00E969F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362B90">
        <w:rPr>
          <w:rFonts w:asciiTheme="minorHAnsi" w:hAnsiTheme="minorHAnsi" w:cstheme="minorHAnsi"/>
          <w:b/>
          <w:bCs/>
          <w:sz w:val="22"/>
          <w:szCs w:val="22"/>
        </w:rPr>
        <w:t>leceniodawcą</w:t>
      </w:r>
      <w:r w:rsidR="003B67D8">
        <w:rPr>
          <w:rFonts w:asciiTheme="minorHAnsi" w:hAnsiTheme="minorHAnsi" w:cstheme="minorHAnsi"/>
          <w:bCs/>
          <w:sz w:val="22"/>
          <w:szCs w:val="22"/>
        </w:rPr>
        <w:t xml:space="preserve">” lub </w:t>
      </w:r>
      <w:r w:rsidR="003B67D8" w:rsidRPr="003B67D8">
        <w:rPr>
          <w:rFonts w:asciiTheme="minorHAnsi" w:hAnsiTheme="minorHAnsi" w:cstheme="minorHAnsi"/>
          <w:b/>
          <w:bCs/>
          <w:sz w:val="22"/>
          <w:szCs w:val="22"/>
        </w:rPr>
        <w:t>„FPPP”</w:t>
      </w:r>
      <w:r w:rsidR="003B67D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80AA31A" w14:textId="77777777" w:rsidR="00630DD0" w:rsidRPr="00E969FA" w:rsidRDefault="00630DD0" w:rsidP="00904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31B" w14:textId="77777777" w:rsidR="003478E9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80AA31C" w14:textId="77777777" w:rsidR="001D263E" w:rsidRPr="00E969FA" w:rsidRDefault="001D263E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31D" w14:textId="77777777" w:rsidR="00FD0D0E" w:rsidRDefault="007D081E" w:rsidP="00D0648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………………..</w:t>
      </w:r>
      <w:r w:rsidR="00FD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siedzibą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</w:t>
      </w:r>
      <w:r w:rsidR="001D263E" w:rsidRPr="001D26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30DD0" w:rsidRPr="00630DD0">
        <w:rPr>
          <w:rFonts w:asciiTheme="minorHAnsi" w:hAnsiTheme="minorHAnsi" w:cstheme="minorHAnsi"/>
          <w:color w:val="000000" w:themeColor="text1"/>
          <w:sz w:val="22"/>
          <w:szCs w:val="22"/>
        </w:rPr>
        <w:t>wpisaną</w:t>
      </w:r>
      <w:r w:rsidR="00630D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30DD0" w:rsidRPr="00630DD0">
        <w:rPr>
          <w:rFonts w:asciiTheme="minorHAnsi" w:hAnsiTheme="minorHAnsi" w:cstheme="minorHAnsi"/>
          <w:color w:val="000000" w:themeColor="text1"/>
          <w:sz w:val="22"/>
          <w:szCs w:val="22"/>
        </w:rPr>
        <w:t>do rejestru przedsiębiorców Krajowego Rejestru Sądowego</w:t>
      </w:r>
      <w:r w:rsidR="00D06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6482" w:rsidRPr="00D06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Sąd Rejonowy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………………………….,……..</w:t>
      </w:r>
      <w:r w:rsidR="00D06482" w:rsidRPr="00D06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Wydział Gospodarczy Krajowego Rejestru Sądowego,</w:t>
      </w:r>
      <w:r w:rsidR="00630DD0" w:rsidRPr="00630D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</w:t>
      </w:r>
      <w:r w:rsidR="00630D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numerem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…………..</w:t>
      </w:r>
      <w:r w:rsidR="00630DD0" w:rsidRPr="00630DD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30DD0" w:rsidRPr="00630D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NIP: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630DD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30DD0" w:rsidRPr="00630D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REGO</w:t>
      </w:r>
      <w:r w:rsidR="00FD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…………….,</w:t>
      </w:r>
    </w:p>
    <w:p w14:paraId="680AA31E" w14:textId="77777777" w:rsidR="00630DD0" w:rsidRDefault="00630DD0" w:rsidP="00630DD0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0DD0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</w:t>
      </w:r>
    </w:p>
    <w:p w14:paraId="680AA31F" w14:textId="77777777" w:rsidR="00FD0D0E" w:rsidRDefault="007D081E" w:rsidP="00630DD0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="00FD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Prezesa Zarządu</w:t>
      </w:r>
    </w:p>
    <w:p w14:paraId="680AA320" w14:textId="77777777" w:rsidR="001D263E" w:rsidRPr="00FA2240" w:rsidRDefault="00630DD0" w:rsidP="001D263E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FA2240" w:rsidRPr="00601D9F">
        <w:rPr>
          <w:rFonts w:asciiTheme="minorHAnsi" w:hAnsiTheme="minorHAnsi" w:cstheme="minorHAnsi"/>
          <w:bCs/>
          <w:sz w:val="22"/>
          <w:szCs w:val="22"/>
        </w:rPr>
        <w:t>wan</w:t>
      </w:r>
      <w:r w:rsidR="00FA2240">
        <w:rPr>
          <w:rFonts w:asciiTheme="minorHAnsi" w:hAnsiTheme="minorHAnsi" w:cstheme="minorHAnsi"/>
          <w:bCs/>
          <w:sz w:val="22"/>
          <w:szCs w:val="22"/>
        </w:rPr>
        <w:t>ą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2240" w:rsidRPr="00601D9F">
        <w:rPr>
          <w:rFonts w:asciiTheme="minorHAnsi" w:hAnsiTheme="minorHAnsi" w:cstheme="minorHAnsi"/>
          <w:bCs/>
          <w:sz w:val="22"/>
          <w:szCs w:val="22"/>
        </w:rPr>
        <w:t>dalej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2240" w:rsidRPr="00601D9F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62B90">
        <w:rPr>
          <w:rFonts w:asciiTheme="minorHAnsi" w:hAnsiTheme="minorHAnsi" w:cstheme="minorHAnsi"/>
          <w:b/>
          <w:sz w:val="22"/>
          <w:szCs w:val="22"/>
        </w:rPr>
        <w:t>Zleceniobiorcą</w:t>
      </w:r>
      <w:r w:rsidR="00FA2240" w:rsidRPr="00601D9F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FA2240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80AA321" w14:textId="77777777" w:rsidR="00FA2240" w:rsidRPr="00E969FA" w:rsidRDefault="00FA2240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322" w14:textId="77777777" w:rsidR="003478E9" w:rsidRPr="00E969FA" w:rsidRDefault="00362B90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2755C8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oraz </w:t>
      </w:r>
      <w:r>
        <w:rPr>
          <w:rFonts w:asciiTheme="minorHAnsi" w:hAnsiTheme="minorHAnsi" w:cstheme="minorHAnsi"/>
          <w:sz w:val="22"/>
          <w:szCs w:val="22"/>
        </w:rPr>
        <w:t>Zleceniobiorca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, zwani są również dalej łącznie </w:t>
      </w:r>
      <w:r w:rsidR="003478E9" w:rsidRPr="00E969FA">
        <w:rPr>
          <w:rFonts w:asciiTheme="minorHAnsi" w:hAnsiTheme="minorHAnsi" w:cstheme="minorHAnsi"/>
          <w:b/>
          <w:sz w:val="22"/>
          <w:szCs w:val="22"/>
        </w:rPr>
        <w:t>„Stronami”,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a każde z osobna </w:t>
      </w:r>
      <w:r w:rsidR="003478E9" w:rsidRPr="00E969FA">
        <w:rPr>
          <w:rFonts w:asciiTheme="minorHAnsi" w:hAnsiTheme="minorHAnsi" w:cstheme="minorHAnsi"/>
          <w:b/>
          <w:sz w:val="22"/>
          <w:szCs w:val="22"/>
        </w:rPr>
        <w:t>„Stroną”,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w zależności od kontekstu.</w:t>
      </w:r>
    </w:p>
    <w:p w14:paraId="680AA323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324" w14:textId="77777777" w:rsidR="003478E9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Strony oświadczają, że umowa została zawarta z wyłączeniem stosowania przepisów ustawy z dnia </w:t>
      </w:r>
      <w:r w:rsidR="0092583D">
        <w:rPr>
          <w:rFonts w:asciiTheme="minorHAnsi" w:hAnsiTheme="minorHAnsi" w:cstheme="minorHAnsi"/>
          <w:sz w:val="22"/>
          <w:szCs w:val="22"/>
        </w:rPr>
        <w:t>11</w:t>
      </w:r>
      <w:r w:rsidR="00FD0D0E">
        <w:rPr>
          <w:rFonts w:asciiTheme="minorHAnsi" w:hAnsiTheme="minorHAnsi" w:cstheme="minorHAnsi"/>
          <w:sz w:val="22"/>
          <w:szCs w:val="22"/>
        </w:rPr>
        <w:t xml:space="preserve"> </w:t>
      </w:r>
      <w:r w:rsidR="0092583D">
        <w:rPr>
          <w:rFonts w:asciiTheme="minorHAnsi" w:hAnsiTheme="minorHAnsi" w:cstheme="minorHAnsi"/>
          <w:sz w:val="22"/>
          <w:szCs w:val="22"/>
        </w:rPr>
        <w:t>września</w:t>
      </w:r>
      <w:r w:rsidRPr="00E969FA">
        <w:rPr>
          <w:rFonts w:asciiTheme="minorHAnsi" w:hAnsiTheme="minorHAnsi" w:cstheme="minorHAnsi"/>
          <w:sz w:val="22"/>
          <w:szCs w:val="22"/>
        </w:rPr>
        <w:t xml:space="preserve"> 20</w:t>
      </w:r>
      <w:r w:rsidR="0092583D">
        <w:rPr>
          <w:rFonts w:asciiTheme="minorHAnsi" w:hAnsiTheme="minorHAnsi" w:cstheme="minorHAnsi"/>
          <w:sz w:val="22"/>
          <w:szCs w:val="22"/>
        </w:rPr>
        <w:t>19</w:t>
      </w:r>
      <w:r w:rsidRPr="00E969FA">
        <w:rPr>
          <w:rFonts w:asciiTheme="minorHAnsi" w:hAnsiTheme="minorHAnsi" w:cstheme="minorHAnsi"/>
          <w:sz w:val="22"/>
          <w:szCs w:val="22"/>
        </w:rPr>
        <w:t xml:space="preserve"> r. – Prawo zamówień publicznych, na podstawie art. </w:t>
      </w:r>
      <w:r w:rsidR="00DD2487">
        <w:rPr>
          <w:rFonts w:asciiTheme="minorHAnsi" w:hAnsiTheme="minorHAnsi" w:cstheme="minorHAnsi"/>
          <w:sz w:val="22"/>
          <w:szCs w:val="22"/>
        </w:rPr>
        <w:t>2 ust. 1 pkt 1</w:t>
      </w:r>
      <w:r w:rsidRPr="00E969FA">
        <w:rPr>
          <w:rFonts w:asciiTheme="minorHAnsi" w:hAnsiTheme="minorHAnsi" w:cstheme="minorHAnsi"/>
          <w:sz w:val="22"/>
          <w:szCs w:val="22"/>
        </w:rPr>
        <w:t xml:space="preserve"> tej ustawy.</w:t>
      </w:r>
    </w:p>
    <w:p w14:paraId="680AA325" w14:textId="77777777" w:rsidR="003478E9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26" w14:textId="77777777" w:rsidR="007D081E" w:rsidRPr="00E969FA" w:rsidRDefault="007D081E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27" w14:textId="77777777" w:rsidR="00C24C92" w:rsidRPr="00E969FA" w:rsidRDefault="003478E9" w:rsidP="00A948B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14:paraId="680AA328" w14:textId="77777777" w:rsidR="00FD0D0E" w:rsidRPr="00AF5B17" w:rsidRDefault="002755C8" w:rsidP="000C248C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Z</w:t>
      </w:r>
      <w:r w:rsidR="00362B90">
        <w:rPr>
          <w:rFonts w:asciiTheme="minorHAnsi" w:hAnsiTheme="minorHAnsi" w:cstheme="minorHAnsi"/>
          <w:sz w:val="22"/>
          <w:szCs w:val="22"/>
        </w:rPr>
        <w:t>leceniodawca</w:t>
      </w:r>
      <w:r w:rsidR="008E010B">
        <w:rPr>
          <w:rFonts w:asciiTheme="minorHAnsi" w:hAnsiTheme="minorHAnsi" w:cstheme="minorHAnsi"/>
          <w:sz w:val="22"/>
          <w:szCs w:val="22"/>
        </w:rPr>
        <w:t xml:space="preserve"> i</w:t>
      </w:r>
      <w:r w:rsidR="00362B90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="008E010B">
        <w:rPr>
          <w:rFonts w:asciiTheme="minorHAnsi" w:hAnsiTheme="minorHAnsi" w:cstheme="minorHAnsi"/>
          <w:sz w:val="22"/>
          <w:szCs w:val="22"/>
        </w:rPr>
        <w:t xml:space="preserve"> podejmują współpracę</w:t>
      </w:r>
      <w:r w:rsidR="00362B90">
        <w:rPr>
          <w:rFonts w:asciiTheme="minorHAnsi" w:hAnsiTheme="minorHAnsi" w:cstheme="minorHAnsi"/>
          <w:sz w:val="22"/>
          <w:szCs w:val="22"/>
        </w:rPr>
        <w:t>, w ramach której Zleceniodawca</w:t>
      </w:r>
      <w:r w:rsidR="00417846">
        <w:rPr>
          <w:rFonts w:asciiTheme="minorHAnsi" w:hAnsiTheme="minorHAnsi" w:cstheme="minorHAnsi"/>
          <w:sz w:val="22"/>
          <w:szCs w:val="22"/>
        </w:rPr>
        <w:t xml:space="preserve"> </w:t>
      </w:r>
      <w:r w:rsidR="00D865D7">
        <w:rPr>
          <w:rFonts w:asciiTheme="minorHAnsi" w:hAnsiTheme="minorHAnsi" w:cstheme="minorHAnsi"/>
          <w:sz w:val="22"/>
          <w:szCs w:val="22"/>
        </w:rPr>
        <w:t xml:space="preserve">zleca, </w:t>
      </w:r>
      <w:r w:rsidR="00362B90">
        <w:rPr>
          <w:rFonts w:asciiTheme="minorHAnsi" w:hAnsiTheme="minorHAnsi" w:cstheme="minorHAnsi"/>
          <w:sz w:val="22"/>
          <w:szCs w:val="22"/>
        </w:rPr>
        <w:br/>
      </w:r>
      <w:r w:rsidR="006A7E48">
        <w:rPr>
          <w:rFonts w:asciiTheme="minorHAnsi" w:hAnsiTheme="minorHAnsi" w:cstheme="minorHAnsi"/>
          <w:sz w:val="22"/>
          <w:szCs w:val="22"/>
        </w:rPr>
        <w:t>a Zleceniobiorca</w:t>
      </w:r>
      <w:r w:rsidR="00D865D7">
        <w:rPr>
          <w:rFonts w:asciiTheme="minorHAnsi" w:hAnsiTheme="minorHAnsi" w:cstheme="minorHAnsi"/>
          <w:sz w:val="22"/>
          <w:szCs w:val="22"/>
        </w:rPr>
        <w:t xml:space="preserve"> zobowiązuje się do </w:t>
      </w:r>
      <w:r w:rsidR="00AF5B17">
        <w:rPr>
          <w:rFonts w:asciiTheme="minorHAnsi" w:hAnsiTheme="minorHAnsi" w:cstheme="minorHAnsi"/>
          <w:sz w:val="22"/>
          <w:szCs w:val="22"/>
        </w:rPr>
        <w:t>wykonania</w:t>
      </w:r>
      <w:r w:rsidR="007D081E" w:rsidRPr="007D081E">
        <w:rPr>
          <w:rFonts w:asciiTheme="minorHAnsi" w:hAnsiTheme="minorHAnsi" w:cstheme="minorHAnsi"/>
          <w:sz w:val="22"/>
          <w:szCs w:val="22"/>
        </w:rPr>
        <w:t xml:space="preserve"> webowej aplikacji</w:t>
      </w:r>
      <w:r w:rsidR="00AF5B17">
        <w:rPr>
          <w:rFonts w:asciiTheme="minorHAnsi" w:hAnsiTheme="minorHAnsi" w:cstheme="minorHAnsi"/>
          <w:sz w:val="22"/>
          <w:szCs w:val="22"/>
        </w:rPr>
        <w:t xml:space="preserve"> (dalej: „Generator”)</w:t>
      </w:r>
      <w:r w:rsidR="007D081E" w:rsidRPr="007D081E">
        <w:rPr>
          <w:rFonts w:asciiTheme="minorHAnsi" w:hAnsiTheme="minorHAnsi" w:cstheme="minorHAnsi"/>
          <w:sz w:val="22"/>
          <w:szCs w:val="22"/>
        </w:rPr>
        <w:t xml:space="preserve"> </w:t>
      </w:r>
      <w:r w:rsidR="00AF5B17">
        <w:rPr>
          <w:rFonts w:asciiTheme="minorHAnsi" w:hAnsiTheme="minorHAnsi" w:cstheme="minorHAnsi"/>
          <w:sz w:val="22"/>
          <w:szCs w:val="22"/>
        </w:rPr>
        <w:br/>
      </w:r>
      <w:r w:rsidR="007D081E" w:rsidRPr="007D081E">
        <w:rPr>
          <w:rFonts w:asciiTheme="minorHAnsi" w:hAnsiTheme="minorHAnsi" w:cstheme="minorHAnsi"/>
          <w:sz w:val="22"/>
          <w:szCs w:val="22"/>
        </w:rPr>
        <w:t>do generowania map transformacji</w:t>
      </w:r>
      <w:r w:rsidR="00AF5B17">
        <w:rPr>
          <w:rFonts w:asciiTheme="minorHAnsi" w:hAnsiTheme="minorHAnsi" w:cstheme="minorHAnsi"/>
          <w:sz w:val="22"/>
          <w:szCs w:val="22"/>
        </w:rPr>
        <w:t xml:space="preserve"> </w:t>
      </w:r>
      <w:r w:rsidR="007D081E" w:rsidRPr="00AF5B17">
        <w:rPr>
          <w:rFonts w:asciiTheme="minorHAnsi" w:hAnsiTheme="minorHAnsi" w:cstheme="minorHAnsi"/>
          <w:sz w:val="22"/>
          <w:szCs w:val="22"/>
        </w:rPr>
        <w:t xml:space="preserve">(roadmap) przedsiębiorstw </w:t>
      </w:r>
      <w:r w:rsidR="00901FD8" w:rsidRPr="00AF5B17">
        <w:rPr>
          <w:rFonts w:asciiTheme="minorHAnsi" w:hAnsiTheme="minorHAnsi" w:cstheme="minorHAnsi"/>
          <w:sz w:val="22"/>
          <w:szCs w:val="22"/>
        </w:rPr>
        <w:t>(dalej: „</w:t>
      </w:r>
      <w:r w:rsidR="00AF5B17" w:rsidRPr="00AF5B17">
        <w:rPr>
          <w:rFonts w:asciiTheme="minorHAnsi" w:hAnsiTheme="minorHAnsi" w:cstheme="minorHAnsi"/>
          <w:sz w:val="22"/>
          <w:szCs w:val="22"/>
        </w:rPr>
        <w:t>Przedmiot Umowy</w:t>
      </w:r>
      <w:r w:rsidR="003517CF">
        <w:rPr>
          <w:rFonts w:asciiTheme="minorHAnsi" w:hAnsiTheme="minorHAnsi" w:cstheme="minorHAnsi"/>
          <w:sz w:val="22"/>
          <w:szCs w:val="22"/>
        </w:rPr>
        <w:t>”).</w:t>
      </w:r>
    </w:p>
    <w:p w14:paraId="680AA329" w14:textId="77777777" w:rsidR="00D17C47" w:rsidRDefault="00362B90" w:rsidP="000C248C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9F2C15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="003F4FEF">
        <w:rPr>
          <w:rFonts w:asciiTheme="minorHAnsi" w:hAnsiTheme="minorHAnsi" w:cstheme="minorHAnsi"/>
          <w:sz w:val="22"/>
          <w:szCs w:val="22"/>
        </w:rPr>
        <w:t xml:space="preserve"> </w:t>
      </w:r>
      <w:r w:rsidR="007D081E">
        <w:rPr>
          <w:rFonts w:asciiTheme="minorHAnsi" w:hAnsiTheme="minorHAnsi" w:cstheme="minorHAnsi"/>
          <w:sz w:val="22"/>
          <w:szCs w:val="22"/>
        </w:rPr>
        <w:t xml:space="preserve">wykonania Przedmiotu </w:t>
      </w:r>
      <w:commentRangeStart w:id="0"/>
      <w:r w:rsidR="007D081E">
        <w:rPr>
          <w:rFonts w:asciiTheme="minorHAnsi" w:hAnsiTheme="minorHAnsi" w:cstheme="minorHAnsi"/>
          <w:sz w:val="22"/>
          <w:szCs w:val="22"/>
        </w:rPr>
        <w:t>Umowy przy następujących założeniach:</w:t>
      </w:r>
      <w:commentRangeEnd w:id="0"/>
      <w:r w:rsidR="00FB68EF">
        <w:rPr>
          <w:rStyle w:val="Odwoaniedokomentarza"/>
        </w:rPr>
        <w:commentReference w:id="0"/>
      </w:r>
    </w:p>
    <w:p w14:paraId="680AA32A" w14:textId="77777777" w:rsidR="007D081E" w:rsidRDefault="007D081E" w:rsidP="000C248C">
      <w:pPr>
        <w:pStyle w:val="Akapitzlist"/>
        <w:numPr>
          <w:ilvl w:val="0"/>
          <w:numId w:val="17"/>
        </w:numPr>
        <w:ind w:left="697" w:hanging="340"/>
      </w:pPr>
      <w:r>
        <w:t>Ogólne wytyczne</w:t>
      </w:r>
    </w:p>
    <w:p w14:paraId="680AA32B" w14:textId="77777777" w:rsidR="007D081E" w:rsidRDefault="00AF5B17" w:rsidP="000C248C">
      <w:pPr>
        <w:pStyle w:val="Akapitzlist"/>
        <w:numPr>
          <w:ilvl w:val="0"/>
          <w:numId w:val="18"/>
        </w:numPr>
      </w:pPr>
      <w:r>
        <w:t>o</w:t>
      </w:r>
      <w:r w:rsidR="007D081E">
        <w:t xml:space="preserve">sadzenia </w:t>
      </w:r>
      <w:r>
        <w:t xml:space="preserve">Generatora </w:t>
      </w:r>
      <w:r w:rsidR="007D081E">
        <w:t>na wskazanym przez FPPP hostingu:</w:t>
      </w:r>
    </w:p>
    <w:p w14:paraId="680AA32C" w14:textId="77777777" w:rsidR="007D081E" w:rsidRDefault="007D081E" w:rsidP="007D081E">
      <w:pPr>
        <w:pStyle w:val="Akapitzlist"/>
        <w:ind w:left="1057"/>
      </w:pPr>
      <w:r>
        <w:t>- na nowej witrynie;</w:t>
      </w:r>
    </w:p>
    <w:p w14:paraId="680AA32D" w14:textId="77777777" w:rsidR="007D081E" w:rsidRPr="007D081E" w:rsidRDefault="007D081E" w:rsidP="007D081E">
      <w:pPr>
        <w:spacing w:line="276" w:lineRule="auto"/>
        <w:ind w:left="349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Pr="007D081E">
        <w:rPr>
          <w:rFonts w:asciiTheme="minorHAnsi" w:hAnsiTheme="minorHAnsi" w:cstheme="minorHAnsi"/>
          <w:sz w:val="22"/>
          <w:szCs w:val="22"/>
        </w:rPr>
        <w:t xml:space="preserve"> istniejącej witr</w:t>
      </w:r>
      <w:r w:rsidR="00AF5B17">
        <w:rPr>
          <w:rFonts w:asciiTheme="minorHAnsi" w:hAnsiTheme="minorHAnsi" w:cstheme="minorHAnsi"/>
          <w:sz w:val="22"/>
          <w:szCs w:val="22"/>
        </w:rPr>
        <w:t>ynie z CMS WordPress (opcjonalnie);</w:t>
      </w:r>
    </w:p>
    <w:p w14:paraId="680AA32E" w14:textId="77777777" w:rsidR="00AF5B17" w:rsidRDefault="00AF5B17" w:rsidP="00AF5B17">
      <w:pPr>
        <w:spacing w:line="276" w:lineRule="auto"/>
        <w:ind w:left="10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7D081E" w:rsidRPr="007D081E">
        <w:rPr>
          <w:rFonts w:asciiTheme="minorHAnsi" w:hAnsiTheme="minorHAnsi" w:cstheme="minorHAnsi"/>
          <w:sz w:val="22"/>
          <w:szCs w:val="22"/>
        </w:rPr>
        <w:t xml:space="preserve"> osobnej witrynie, z integracją z kontami użytkowników z istniejącej witryny z CMS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081E" w:rsidRPr="007D081E">
        <w:rPr>
          <w:rFonts w:asciiTheme="minorHAnsi" w:hAnsiTheme="minorHAnsi" w:cstheme="minorHAnsi"/>
          <w:sz w:val="22"/>
          <w:szCs w:val="22"/>
        </w:rPr>
        <w:t>WordPress przez system po</w:t>
      </w:r>
      <w:r>
        <w:rPr>
          <w:rFonts w:asciiTheme="minorHAnsi" w:hAnsiTheme="minorHAnsi" w:cstheme="minorHAnsi"/>
          <w:sz w:val="22"/>
          <w:szCs w:val="22"/>
        </w:rPr>
        <w:t>jedynczego logowania (opcjonalnie);</w:t>
      </w:r>
    </w:p>
    <w:p w14:paraId="680AA32F" w14:textId="77777777" w:rsidR="007D081E" w:rsidRPr="00AF5B17" w:rsidRDefault="00AF5B17" w:rsidP="000C248C">
      <w:pPr>
        <w:pStyle w:val="Akapitzlist"/>
        <w:numPr>
          <w:ilvl w:val="0"/>
          <w:numId w:val="18"/>
        </w:numPr>
      </w:pPr>
      <w:r>
        <w:rPr>
          <w:rFonts w:ascii="Calibri" w:hAnsi="Calibri" w:cs="Calibri"/>
        </w:rPr>
        <w:t>zapewnienia d</w:t>
      </w:r>
      <w:r w:rsidR="007D081E" w:rsidRPr="00AF5B17">
        <w:rPr>
          <w:rFonts w:ascii="Calibri" w:hAnsi="Calibri" w:cs="Calibri"/>
        </w:rPr>
        <w:t>ruk</w:t>
      </w:r>
      <w:r>
        <w:rPr>
          <w:rFonts w:ascii="Calibri" w:hAnsi="Calibri" w:cs="Calibri"/>
        </w:rPr>
        <w:t>u</w:t>
      </w:r>
      <w:r w:rsidR="007D081E" w:rsidRPr="00AF5B17">
        <w:rPr>
          <w:rFonts w:ascii="Calibri" w:hAnsi="Calibri" w:cs="Calibri"/>
        </w:rPr>
        <w:t xml:space="preserve"> edytowanej </w:t>
      </w:r>
      <w:r>
        <w:t>w G</w:t>
      </w:r>
      <w:r w:rsidR="007D081E" w:rsidRPr="00AF5B17">
        <w:t>eneratorze zawartości roadmap do plików:</w:t>
      </w:r>
    </w:p>
    <w:p w14:paraId="680AA330" w14:textId="77777777" w:rsidR="007D081E" w:rsidRPr="007D081E" w:rsidRDefault="00AF5B17" w:rsidP="00AF5B17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7D081E" w:rsidRPr="007D081E">
        <w:rPr>
          <w:rFonts w:asciiTheme="minorHAnsi" w:hAnsiTheme="minorHAnsi" w:cstheme="minorHAnsi"/>
          <w:sz w:val="22"/>
          <w:szCs w:val="22"/>
        </w:rPr>
        <w:t xml:space="preserve"> .pdf</w:t>
      </w:r>
    </w:p>
    <w:p w14:paraId="680AA331" w14:textId="77777777" w:rsidR="007D081E" w:rsidRPr="007D081E" w:rsidRDefault="00AF5B17" w:rsidP="00AF5B17">
      <w:pPr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.xlsx  (opcjonalnie</w:t>
      </w:r>
      <w:r w:rsidR="007D081E" w:rsidRPr="007D081E">
        <w:rPr>
          <w:rFonts w:asciiTheme="minorHAnsi" w:hAnsiTheme="minorHAnsi" w:cstheme="minorHAnsi"/>
          <w:sz w:val="22"/>
          <w:szCs w:val="22"/>
        </w:rPr>
        <w:t>)</w:t>
      </w:r>
    </w:p>
    <w:p w14:paraId="680AA332" w14:textId="77777777" w:rsidR="007D081E" w:rsidRPr="007D081E" w:rsidRDefault="00AF5B17" w:rsidP="00AF5B17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.csv  (opcjonalnie</w:t>
      </w:r>
      <w:r w:rsidR="007D081E" w:rsidRPr="007D081E">
        <w:rPr>
          <w:rFonts w:asciiTheme="minorHAnsi" w:hAnsiTheme="minorHAnsi" w:cstheme="minorHAnsi"/>
          <w:sz w:val="22"/>
          <w:szCs w:val="22"/>
        </w:rPr>
        <w:t>)</w:t>
      </w:r>
    </w:p>
    <w:p w14:paraId="680AA333" w14:textId="77777777" w:rsidR="007D081E" w:rsidRPr="007D081E" w:rsidRDefault="00AF5B17" w:rsidP="00AF5B17">
      <w:pPr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.docx  (opcjonalnie</w:t>
      </w:r>
      <w:r w:rsidR="007D081E" w:rsidRPr="007D081E">
        <w:rPr>
          <w:rFonts w:asciiTheme="minorHAnsi" w:hAnsiTheme="minorHAnsi" w:cstheme="minorHAnsi"/>
          <w:sz w:val="22"/>
          <w:szCs w:val="22"/>
        </w:rPr>
        <w:t>)</w:t>
      </w:r>
    </w:p>
    <w:p w14:paraId="680AA334" w14:textId="77777777" w:rsidR="007D081E" w:rsidRPr="00AF5B17" w:rsidRDefault="00AF5B17" w:rsidP="000C248C">
      <w:pPr>
        <w:pStyle w:val="Akapitzlist"/>
        <w:numPr>
          <w:ilvl w:val="0"/>
          <w:numId w:val="18"/>
        </w:numPr>
      </w:pPr>
      <w:r>
        <w:rPr>
          <w:rFonts w:cs="Calibri"/>
        </w:rPr>
        <w:t>p</w:t>
      </w:r>
      <w:r w:rsidR="007D081E" w:rsidRPr="00AF5B17">
        <w:rPr>
          <w:rFonts w:cs="Calibri"/>
        </w:rPr>
        <w:t>ełne</w:t>
      </w:r>
      <w:r>
        <w:rPr>
          <w:rFonts w:cs="Calibri"/>
        </w:rPr>
        <w:t>go przekazania</w:t>
      </w:r>
      <w:r w:rsidR="007D081E" w:rsidRPr="00AF5B17">
        <w:rPr>
          <w:rFonts w:cs="Calibri"/>
        </w:rPr>
        <w:t xml:space="preserve"> </w:t>
      </w:r>
      <w:r>
        <w:rPr>
          <w:rFonts w:cs="Calibri"/>
        </w:rPr>
        <w:t>Generatora</w:t>
      </w:r>
      <w:r w:rsidR="007D081E" w:rsidRPr="00AF5B17">
        <w:rPr>
          <w:rFonts w:cs="Calibri"/>
        </w:rPr>
        <w:t xml:space="preserve"> do administrowania przez FPPP bez ograniczeń funkcjonalnych</w:t>
      </w:r>
      <w:r>
        <w:rPr>
          <w:rFonts w:cs="Calibri"/>
        </w:rPr>
        <w:t xml:space="preserve"> </w:t>
      </w:r>
      <w:r w:rsidR="007D081E" w:rsidRPr="00AF5B17">
        <w:t>i czasowych</w:t>
      </w:r>
      <w:r>
        <w:t>;</w:t>
      </w:r>
    </w:p>
    <w:p w14:paraId="680AA335" w14:textId="77777777" w:rsidR="007D081E" w:rsidRDefault="00AF5B17" w:rsidP="000C248C">
      <w:pPr>
        <w:pStyle w:val="Akapitzlist"/>
        <w:numPr>
          <w:ilvl w:val="0"/>
          <w:numId w:val="18"/>
        </w:numPr>
      </w:pPr>
      <w:r>
        <w:rPr>
          <w:rFonts w:ascii="Calibri" w:hAnsi="Calibri" w:cs="Calibri"/>
        </w:rPr>
        <w:t>p</w:t>
      </w:r>
      <w:r w:rsidR="007D081E" w:rsidRPr="00AF5B17">
        <w:rPr>
          <w:rFonts w:ascii="Calibri" w:hAnsi="Calibri" w:cs="Calibri"/>
        </w:rPr>
        <w:t>ełne</w:t>
      </w:r>
      <w:r>
        <w:rPr>
          <w:rFonts w:ascii="Calibri" w:hAnsi="Calibri" w:cs="Calibri"/>
        </w:rPr>
        <w:t>go</w:t>
      </w:r>
      <w:r w:rsidR="00874D97">
        <w:rPr>
          <w:rFonts w:ascii="Calibri" w:hAnsi="Calibri" w:cs="Calibri"/>
        </w:rPr>
        <w:t xml:space="preserve"> dopasowania</w:t>
      </w:r>
      <w:r w:rsidR="007D081E" w:rsidRPr="00AF5B17">
        <w:rPr>
          <w:rFonts w:ascii="Calibri" w:hAnsi="Calibri" w:cs="Calibri"/>
        </w:rPr>
        <w:t xml:space="preserve"> wizualne</w:t>
      </w:r>
      <w:r>
        <w:rPr>
          <w:rFonts w:ascii="Calibri" w:hAnsi="Calibri" w:cs="Calibri"/>
        </w:rPr>
        <w:t>go</w:t>
      </w:r>
      <w:r w:rsidR="007D081E" w:rsidRPr="00AF5B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Generatora</w:t>
      </w:r>
      <w:r w:rsidR="007D081E" w:rsidRPr="00AF5B17">
        <w:t xml:space="preserve"> do identyfikacji graficznej FPPP.</w:t>
      </w:r>
    </w:p>
    <w:p w14:paraId="680AA336" w14:textId="77777777" w:rsidR="00AF5B17" w:rsidRPr="00AF5B17" w:rsidRDefault="00AF5B17" w:rsidP="000C248C">
      <w:pPr>
        <w:pStyle w:val="Akapitzlist"/>
        <w:numPr>
          <w:ilvl w:val="0"/>
          <w:numId w:val="17"/>
        </w:numPr>
      </w:pPr>
      <w:r>
        <w:t>Funkcjonalność użytkowa</w:t>
      </w:r>
    </w:p>
    <w:p w14:paraId="680AA337" w14:textId="77777777" w:rsidR="00AF5B17" w:rsidRDefault="00AF5B17" w:rsidP="000C248C">
      <w:pPr>
        <w:pStyle w:val="Akapitzlist"/>
        <w:numPr>
          <w:ilvl w:val="0"/>
          <w:numId w:val="13"/>
        </w:numPr>
      </w:pPr>
      <w:r>
        <w:t>umożliwienia obsługi kont użytkowników:</w:t>
      </w:r>
    </w:p>
    <w:p w14:paraId="680AA338" w14:textId="77777777" w:rsidR="00AF5B17" w:rsidRDefault="00AF5B17" w:rsidP="00AF5B17">
      <w:pPr>
        <w:pStyle w:val="Akapitzlist"/>
        <w:ind w:left="1068"/>
      </w:pPr>
      <w:r>
        <w:t>-  do 1000 użytkowników w pierwszej fazie rozwoju Genratora;</w:t>
      </w:r>
    </w:p>
    <w:p w14:paraId="680AA339" w14:textId="77777777" w:rsidR="00AF5B17" w:rsidRDefault="00AF5B17" w:rsidP="00AF5B17">
      <w:pPr>
        <w:pStyle w:val="Akapitzlist"/>
        <w:ind w:left="1068"/>
      </w:pPr>
      <w:r>
        <w:t>-  z możliwością rozszerzenia puli użytkowników w przyszłości;</w:t>
      </w:r>
    </w:p>
    <w:p w14:paraId="680AA33A" w14:textId="77777777" w:rsidR="00AF5B17" w:rsidRDefault="00AF5B17" w:rsidP="000C248C">
      <w:pPr>
        <w:pStyle w:val="Akapitzlist"/>
        <w:numPr>
          <w:ilvl w:val="0"/>
          <w:numId w:val="13"/>
        </w:numPr>
      </w:pPr>
      <w:r>
        <w:rPr>
          <w:rFonts w:ascii="Calibri" w:hAnsi="Calibri" w:cs="Calibri"/>
        </w:rPr>
        <w:t>umożliwienia zapisów projektów roadmap w kontach użytkowników;</w:t>
      </w:r>
    </w:p>
    <w:p w14:paraId="680AA33B" w14:textId="77777777" w:rsidR="00AF5B17" w:rsidRDefault="00AF5B17" w:rsidP="000C248C">
      <w:pPr>
        <w:pStyle w:val="Akapitzlist"/>
        <w:numPr>
          <w:ilvl w:val="0"/>
          <w:numId w:val="13"/>
        </w:numPr>
      </w:pPr>
      <w:r>
        <w:rPr>
          <w:rFonts w:ascii="Calibri" w:hAnsi="Calibri" w:cs="Calibri"/>
        </w:rPr>
        <w:t>umożliwienia współtworzenia roadmap z innymi użyt</w:t>
      </w:r>
      <w:r>
        <w:t>kownikami (opcjonalnie)</w:t>
      </w:r>
      <w:r w:rsidR="00563D3D">
        <w:t>;</w:t>
      </w:r>
    </w:p>
    <w:p w14:paraId="680AA33C" w14:textId="77777777" w:rsidR="00563D3D" w:rsidRPr="00563D3D" w:rsidRDefault="00563D3D" w:rsidP="000C248C">
      <w:pPr>
        <w:pStyle w:val="Akapitzlist"/>
        <w:numPr>
          <w:ilvl w:val="0"/>
          <w:numId w:val="13"/>
        </w:numPr>
      </w:pPr>
      <w:r>
        <w:t xml:space="preserve">stworzenia katalogu podmiotów, do których użytkownicy mogą być przypisywani (opcjonalnie); </w:t>
      </w:r>
    </w:p>
    <w:p w14:paraId="680AA33D" w14:textId="77777777" w:rsidR="00563D3D" w:rsidRPr="00563D3D" w:rsidRDefault="00563D3D" w:rsidP="000C248C">
      <w:pPr>
        <w:pStyle w:val="Akapitzlist"/>
        <w:numPr>
          <w:ilvl w:val="0"/>
          <w:numId w:val="13"/>
        </w:numPr>
      </w:pPr>
      <w:r>
        <w:rPr>
          <w:rFonts w:ascii="Calibri" w:hAnsi="Calibri" w:cs="Calibri"/>
        </w:rPr>
        <w:t>umożliwienia przydziału różnych ról użytkownikom</w:t>
      </w:r>
      <w:r w:rsidR="00AF5B17">
        <w:rPr>
          <w:rFonts w:ascii="Calibri" w:hAnsi="Calibri" w:cs="Calibri"/>
        </w:rPr>
        <w:t xml:space="preserve">, np. </w:t>
      </w:r>
      <w:r>
        <w:rPr>
          <w:rFonts w:ascii="Calibri" w:hAnsi="Calibri" w:cs="Calibri"/>
        </w:rPr>
        <w:t xml:space="preserve"> w konstrukcji: redaktor (pełna edycja), inwestor (częściowa edycja, pełny wgląd), obserwator (pełny wgląd), interesariusz (wgląd/lub edycja tylko w przypisanych mu etapach); </w:t>
      </w:r>
    </w:p>
    <w:p w14:paraId="680AA33E" w14:textId="77777777" w:rsidR="00AF5B17" w:rsidRDefault="00563D3D" w:rsidP="000C248C">
      <w:pPr>
        <w:pStyle w:val="Akapitzlist"/>
        <w:numPr>
          <w:ilvl w:val="0"/>
          <w:numId w:val="13"/>
        </w:numPr>
      </w:pPr>
      <w:r>
        <w:rPr>
          <w:rFonts w:ascii="Calibri" w:hAnsi="Calibri" w:cs="Calibri"/>
        </w:rPr>
        <w:t>zapewnienia możliwości</w:t>
      </w:r>
      <w:r w:rsidR="00AF5B17" w:rsidRPr="00563D3D">
        <w:rPr>
          <w:rFonts w:ascii="Calibri" w:hAnsi="Calibri" w:cs="Calibri"/>
        </w:rPr>
        <w:t xml:space="preserve"> definio</w:t>
      </w:r>
      <w:r>
        <w:rPr>
          <w:rFonts w:ascii="Calibri" w:hAnsi="Calibri" w:cs="Calibri"/>
        </w:rPr>
        <w:t>wania podmiotów w bazie Generatora</w:t>
      </w:r>
      <w:r w:rsidR="00AF5B17" w:rsidRPr="00563D3D">
        <w:rPr>
          <w:rFonts w:ascii="Calibri" w:hAnsi="Calibri" w:cs="Calibri"/>
        </w:rPr>
        <w:t xml:space="preserve"> przez użytkowników </w:t>
      </w:r>
      <w:r>
        <w:rPr>
          <w:rFonts w:ascii="Calibri" w:hAnsi="Calibri" w:cs="Calibri"/>
        </w:rPr>
        <w:br/>
      </w:r>
      <w:r w:rsidR="00AF5B17" w:rsidRPr="00563D3D">
        <w:rPr>
          <w:rFonts w:ascii="Calibri" w:hAnsi="Calibri" w:cs="Calibri"/>
        </w:rPr>
        <w:t xml:space="preserve">o określonych rolach </w:t>
      </w:r>
      <w:r w:rsidR="00AF5B17">
        <w:t>(opcjonaln</w:t>
      </w:r>
      <w:r>
        <w:t>ie</w:t>
      </w:r>
      <w:r w:rsidR="00AF5B17">
        <w:t>)</w:t>
      </w:r>
    </w:p>
    <w:p w14:paraId="680AA33F" w14:textId="77777777" w:rsidR="007D081E" w:rsidRPr="00563D3D" w:rsidRDefault="00563D3D" w:rsidP="000C248C">
      <w:pPr>
        <w:pStyle w:val="Akapitzlist"/>
        <w:numPr>
          <w:ilvl w:val="0"/>
          <w:numId w:val="13"/>
        </w:numPr>
      </w:pPr>
      <w:r>
        <w:rPr>
          <w:rFonts w:ascii="Calibri" w:hAnsi="Calibri" w:cs="Calibri"/>
        </w:rPr>
        <w:t>zapewnienia możliwości przypisywania</w:t>
      </w:r>
      <w:r w:rsidR="00AF5B17">
        <w:rPr>
          <w:rFonts w:ascii="Calibri" w:hAnsi="Calibri" w:cs="Calibri"/>
        </w:rPr>
        <w:t xml:space="preserve"> interesariuszy z katalogu użytkowników </w:t>
      </w:r>
      <w:r>
        <w:rPr>
          <w:rFonts w:ascii="Calibri" w:hAnsi="Calibri" w:cs="Calibri"/>
        </w:rPr>
        <w:t>Generatora</w:t>
      </w:r>
      <w:r w:rsidR="00AF5B17">
        <w:rPr>
          <w:rFonts w:ascii="Calibri" w:hAnsi="Calibri" w:cs="Calibri"/>
        </w:rPr>
        <w:t xml:space="preserve"> do poszcz</w:t>
      </w:r>
      <w:r w:rsidR="00AF5B17">
        <w:t>ególnych etapów</w:t>
      </w:r>
      <w:r>
        <w:t xml:space="preserve"> </w:t>
      </w:r>
      <w:r w:rsidR="00AF5B17">
        <w:t>proj</w:t>
      </w:r>
      <w:r>
        <w:t>ektu, którego dotyczy roadmapa (opcjonalnie</w:t>
      </w:r>
      <w:r w:rsidR="00AF5B17">
        <w:t>)</w:t>
      </w:r>
    </w:p>
    <w:p w14:paraId="680AA340" w14:textId="77777777" w:rsidR="00AF5B17" w:rsidRDefault="00563D3D" w:rsidP="000C248C">
      <w:pPr>
        <w:pStyle w:val="Akapitzlist"/>
        <w:numPr>
          <w:ilvl w:val="0"/>
          <w:numId w:val="17"/>
        </w:numPr>
      </w:pPr>
      <w:r>
        <w:t>Funkcjonalność analityczna</w:t>
      </w:r>
    </w:p>
    <w:p w14:paraId="680AA341" w14:textId="77777777" w:rsidR="00874D97" w:rsidRDefault="00874D97" w:rsidP="000C248C">
      <w:pPr>
        <w:pStyle w:val="Akapitzlist"/>
        <w:numPr>
          <w:ilvl w:val="0"/>
          <w:numId w:val="19"/>
        </w:numPr>
      </w:pPr>
      <w:r>
        <w:t>zapewnienia możliwości wczytania danych z wystandaryzowanych plików raportów audytu przedsiębiorstwa w formatach: .xlsx, .csv, .ods;</w:t>
      </w:r>
    </w:p>
    <w:p w14:paraId="680AA342" w14:textId="77777777" w:rsidR="00874D97" w:rsidRDefault="00874D97" w:rsidP="000C248C">
      <w:pPr>
        <w:pStyle w:val="Akapitzlist"/>
        <w:numPr>
          <w:ilvl w:val="0"/>
          <w:numId w:val="19"/>
        </w:numPr>
      </w:pPr>
      <w:r>
        <w:rPr>
          <w:rFonts w:cs="Calibri"/>
        </w:rPr>
        <w:t>zapewnienia przyporządkowania</w:t>
      </w:r>
      <w:r w:rsidRPr="00874D97">
        <w:rPr>
          <w:rFonts w:cs="Calibri"/>
        </w:rPr>
        <w:t xml:space="preserve"> priorytetów wdrożeniowych (katalog ich wartości jest określ</w:t>
      </w:r>
      <w:r>
        <w:t>ony) wszystkim obszarom (ich katalog również jest określony) na podstawie wartości średnich ocen cząstkowych w poszczególnych obszarach, wyliczonych z danych z plików wsadowych, o których mowa w pkt a) powyżej;</w:t>
      </w:r>
    </w:p>
    <w:p w14:paraId="680AA343" w14:textId="77777777" w:rsidR="00AF5B17" w:rsidRPr="00874D97" w:rsidRDefault="00874D97" w:rsidP="000C248C">
      <w:pPr>
        <w:pStyle w:val="Akapitzlist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zapewnienia przyporządkowania</w:t>
      </w:r>
      <w:r w:rsidRPr="00874D97">
        <w:rPr>
          <w:rFonts w:cs="Calibri"/>
        </w:rPr>
        <w:t xml:space="preserve"> priorytetowym obszarom i podobszarom wdrożeniowym (minimum</w:t>
      </w:r>
      <w:r>
        <w:rPr>
          <w:rFonts w:cs="Calibri"/>
        </w:rPr>
        <w:t xml:space="preserve"> </w:t>
      </w:r>
      <w:r>
        <w:t>jednemu) konkretnych wdrożeń;</w:t>
      </w:r>
    </w:p>
    <w:p w14:paraId="680AA344" w14:textId="77777777" w:rsidR="00874D97" w:rsidRPr="00874D97" w:rsidRDefault="00874D97" w:rsidP="000C248C">
      <w:pPr>
        <w:pStyle w:val="Akapitzlist"/>
        <w:numPr>
          <w:ilvl w:val="0"/>
          <w:numId w:val="19"/>
        </w:numPr>
        <w:rPr>
          <w:rFonts w:cs="Calibri"/>
        </w:rPr>
      </w:pPr>
      <w:r>
        <w:t>zapewnienia przyporządkowania wdrożeniom kolejności wdrażania na podstawie wartości 2 parametrów danego rozwiązania, regulowanych suwakami (skokowo – z określonymi progami reprezentacji) na osiach macierzy zbudowanej na wzór: Macierz BCG – Encyklopedia Zarządzania (mfiles.pl) (opcjonalnie);</w:t>
      </w:r>
    </w:p>
    <w:p w14:paraId="680AA345" w14:textId="77777777" w:rsidR="00874D97" w:rsidRDefault="00874D97" w:rsidP="000C248C">
      <w:pPr>
        <w:pStyle w:val="Akapitzlist"/>
        <w:numPr>
          <w:ilvl w:val="0"/>
          <w:numId w:val="19"/>
        </w:numPr>
      </w:pPr>
      <w:r>
        <w:rPr>
          <w:rFonts w:cs="Calibri"/>
        </w:rPr>
        <w:t>zapewnienia przyporządkowania</w:t>
      </w:r>
      <w:r w:rsidRPr="00874D97">
        <w:rPr>
          <w:rFonts w:cs="Calibri"/>
        </w:rPr>
        <w:t xml:space="preserve"> działań do każdego z określonych wdrożeń, z zawarciem następujących</w:t>
      </w:r>
      <w:r>
        <w:rPr>
          <w:rFonts w:cs="Calibri"/>
        </w:rPr>
        <w:t xml:space="preserve"> </w:t>
      </w:r>
      <w:r>
        <w:t xml:space="preserve">informacji: </w:t>
      </w:r>
    </w:p>
    <w:p w14:paraId="680AA346" w14:textId="77777777" w:rsidR="00874D97" w:rsidRDefault="00874D97" w:rsidP="00874D97">
      <w:pPr>
        <w:pStyle w:val="Akapitzlist"/>
        <w:ind w:left="1068"/>
      </w:pPr>
      <w:r>
        <w:t>- prognozowane koszty, w tym:</w:t>
      </w:r>
    </w:p>
    <w:p w14:paraId="680AA347" w14:textId="77777777" w:rsidR="00874D97" w:rsidRDefault="00874D97" w:rsidP="000C248C">
      <w:pPr>
        <w:pStyle w:val="Akapitzlist"/>
        <w:numPr>
          <w:ilvl w:val="0"/>
          <w:numId w:val="20"/>
        </w:numPr>
      </w:pPr>
      <w:r>
        <w:rPr>
          <w:rFonts w:ascii="Calibri" w:hAnsi="Calibri" w:cs="Calibri"/>
        </w:rPr>
        <w:t>p</w:t>
      </w:r>
      <w:r w:rsidRPr="00874D97">
        <w:rPr>
          <w:rFonts w:ascii="Calibri" w:hAnsi="Calibri" w:cs="Calibri"/>
        </w:rPr>
        <w:t>o</w:t>
      </w:r>
      <w:r>
        <w:t>dział na źródła własne oraz dotacyjne – koszty kwalifikowalne programu, do którego przygotowywana jest roadmapa;</w:t>
      </w:r>
    </w:p>
    <w:p w14:paraId="680AA348" w14:textId="77777777" w:rsidR="00874D97" w:rsidRDefault="00874D97" w:rsidP="000C248C">
      <w:pPr>
        <w:pStyle w:val="Akapitzlist"/>
        <w:numPr>
          <w:ilvl w:val="0"/>
          <w:numId w:val="20"/>
        </w:numPr>
      </w:pPr>
      <w:r>
        <w:rPr>
          <w:rFonts w:ascii="Calibri" w:hAnsi="Calibri" w:cs="Calibri"/>
        </w:rPr>
        <w:t>p</w:t>
      </w:r>
      <w:r w:rsidRPr="00874D97">
        <w:rPr>
          <w:rFonts w:ascii="Calibri" w:hAnsi="Calibri" w:cs="Calibri"/>
        </w:rPr>
        <w:t>odział na kategorie</w:t>
      </w:r>
      <w:r>
        <w:rPr>
          <w:rFonts w:ascii="Calibri" w:hAnsi="Calibri" w:cs="Calibri"/>
        </w:rPr>
        <w:t xml:space="preserve">: </w:t>
      </w:r>
      <w:r w:rsidRPr="00874D97">
        <w:rPr>
          <w:rFonts w:ascii="Calibri" w:hAnsi="Calibri" w:cs="Calibri"/>
        </w:rPr>
        <w:t>Środki trwałe</w:t>
      </w:r>
      <w:r>
        <w:rPr>
          <w:rFonts w:ascii="Calibri" w:hAnsi="Calibri" w:cs="Calibri"/>
        </w:rPr>
        <w:t xml:space="preserve">, </w:t>
      </w:r>
      <w:r w:rsidRPr="00874D97">
        <w:rPr>
          <w:rFonts w:ascii="Calibri" w:hAnsi="Calibri" w:cs="Calibri"/>
        </w:rPr>
        <w:t>Wartości niematerialne</w:t>
      </w:r>
      <w:r>
        <w:rPr>
          <w:rFonts w:ascii="Calibri" w:hAnsi="Calibri" w:cs="Calibri"/>
        </w:rPr>
        <w:t xml:space="preserve"> </w:t>
      </w:r>
      <w:r w:rsidRPr="00874D97">
        <w:rPr>
          <w:rFonts w:ascii="Calibri" w:hAnsi="Calibri" w:cs="Calibri"/>
        </w:rPr>
        <w:t>itp.</w:t>
      </w:r>
      <w:r>
        <w:rPr>
          <w:rFonts w:ascii="Calibri" w:hAnsi="Calibri" w:cs="Calibri"/>
        </w:rPr>
        <w:t>;</w:t>
      </w:r>
    </w:p>
    <w:p w14:paraId="680AA349" w14:textId="77777777" w:rsidR="00874D97" w:rsidRDefault="00874D97" w:rsidP="00874D97">
      <w:pPr>
        <w:ind w:left="1068"/>
      </w:pPr>
      <w:r>
        <w:t xml:space="preserve">- prognozowany okres realizacji tj. </w:t>
      </w:r>
      <w:r>
        <w:rPr>
          <w:rFonts w:cs="Calibri"/>
        </w:rPr>
        <w:t>data początkowa</w:t>
      </w:r>
      <w:r>
        <w:t xml:space="preserve">, </w:t>
      </w:r>
      <w:r>
        <w:rPr>
          <w:rFonts w:cs="Calibri"/>
        </w:rPr>
        <w:t>data końcowa;</w:t>
      </w:r>
    </w:p>
    <w:p w14:paraId="680AA34A" w14:textId="77777777" w:rsidR="00874D97" w:rsidRDefault="00874D97" w:rsidP="00874D97">
      <w:pPr>
        <w:ind w:left="1068"/>
      </w:pPr>
      <w:r>
        <w:t>- interesariusze z katalogu użytkowników Generatora, z możliwością przypisania im zadań;</w:t>
      </w:r>
    </w:p>
    <w:p w14:paraId="680AA34B" w14:textId="77777777" w:rsidR="00874D97" w:rsidRDefault="00874D97" w:rsidP="000C248C">
      <w:pPr>
        <w:pStyle w:val="Akapitzlist"/>
        <w:numPr>
          <w:ilvl w:val="0"/>
          <w:numId w:val="19"/>
        </w:numPr>
      </w:pPr>
      <w:r>
        <w:rPr>
          <w:rFonts w:cs="Calibri"/>
        </w:rPr>
        <w:lastRenderedPageBreak/>
        <w:t>zapewnienia przyporządkowania</w:t>
      </w:r>
      <w:r w:rsidRPr="00874D97">
        <w:rPr>
          <w:rFonts w:cs="Calibri"/>
        </w:rPr>
        <w:t xml:space="preserve"> elementów zdefiniowanych wcześniej w innych miejscach roadmapy do</w:t>
      </w:r>
      <w:r>
        <w:rPr>
          <w:rFonts w:cs="Calibri"/>
        </w:rPr>
        <w:t xml:space="preserve"> </w:t>
      </w:r>
      <w:r>
        <w:t>uzyskania przez przedsiębiorstwo w ramach wdrożenia (np. elementy misji, wizji lub strategii rozwojowej przedsiębiorstwa, rozwiązań Przemysłu 4.0, ekoinnowacji itp.). Ogólna zasada: możliwość wyboru lub automatycznego wczytywania w danym etapie projektowania roadmapy informacji z innych, zdefiniowanych wcześniej obszarów, tabel itp.;</w:t>
      </w:r>
    </w:p>
    <w:p w14:paraId="680AA34C" w14:textId="77777777" w:rsidR="00874D97" w:rsidRDefault="00874D97" w:rsidP="000C248C">
      <w:pPr>
        <w:pStyle w:val="Akapitzlist"/>
        <w:numPr>
          <w:ilvl w:val="0"/>
          <w:numId w:val="19"/>
        </w:numPr>
      </w:pPr>
      <w:r>
        <w:rPr>
          <w:rFonts w:ascii="Calibri" w:hAnsi="Calibri" w:cs="Calibri"/>
        </w:rPr>
        <w:t>zapewnienia p</w:t>
      </w:r>
      <w:r w:rsidRPr="00874D97">
        <w:rPr>
          <w:rFonts w:ascii="Calibri" w:hAnsi="Calibri" w:cs="Calibri"/>
        </w:rPr>
        <w:t>rzetworze</w:t>
      </w:r>
      <w:r>
        <w:t>nia powyższych informacji na ścieżkę zwinnej realizacji projektu, którego dotyczy roadmapa, i automatyczne wygenerowanie back</w:t>
      </w:r>
      <w:r w:rsidR="00E0510C">
        <w:t>logu wdrożeniowego - (opcjonalnie</w:t>
      </w:r>
      <w:r>
        <w:t>)</w:t>
      </w:r>
      <w:r w:rsidR="00E0510C">
        <w:t>;</w:t>
      </w:r>
    </w:p>
    <w:p w14:paraId="680AA34D" w14:textId="77777777" w:rsidR="00874D97" w:rsidRDefault="00E0510C" w:rsidP="000C248C">
      <w:pPr>
        <w:pStyle w:val="Akapitzlist"/>
        <w:numPr>
          <w:ilvl w:val="0"/>
          <w:numId w:val="19"/>
        </w:numPr>
      </w:pPr>
      <w:r>
        <w:rPr>
          <w:rFonts w:cs="Calibri"/>
        </w:rPr>
        <w:t>umożliwienia kontroli</w:t>
      </w:r>
      <w:r w:rsidR="00874D97" w:rsidRPr="00E0510C">
        <w:rPr>
          <w:rFonts w:cs="Calibri"/>
        </w:rPr>
        <w:t xml:space="preserve"> stopnia uzupełnienia informacji we wszystkich obszarach roadmapy przed zamknięciem</w:t>
      </w:r>
      <w:r>
        <w:rPr>
          <w:rFonts w:cs="Calibri"/>
        </w:rPr>
        <w:t xml:space="preserve"> </w:t>
      </w:r>
      <w:r w:rsidR="00874D97">
        <w:t>jej projektu</w:t>
      </w:r>
      <w:r>
        <w:t>;</w:t>
      </w:r>
    </w:p>
    <w:p w14:paraId="680AA34E" w14:textId="77777777" w:rsidR="00874D97" w:rsidRDefault="00E0510C" w:rsidP="000C248C">
      <w:pPr>
        <w:pStyle w:val="Akapitzlist"/>
        <w:numPr>
          <w:ilvl w:val="0"/>
          <w:numId w:val="19"/>
        </w:numPr>
      </w:pPr>
      <w:r>
        <w:rPr>
          <w:rFonts w:cs="Calibri"/>
        </w:rPr>
        <w:t>zapewnienia możliwości</w:t>
      </w:r>
      <w:r w:rsidR="00874D97" w:rsidRPr="00E0510C">
        <w:rPr>
          <w:rFonts w:cs="Calibri"/>
        </w:rPr>
        <w:t xml:space="preserve"> zarządzania wdrożeniami (odnotowywania postępów) </w:t>
      </w:r>
      <w:r>
        <w:rPr>
          <w:rFonts w:cs="Calibri"/>
        </w:rPr>
        <w:br/>
      </w:r>
      <w:r w:rsidR="00874D97" w:rsidRPr="00E0510C">
        <w:rPr>
          <w:rFonts w:cs="Calibri"/>
        </w:rPr>
        <w:t>po zamknięciu projektu</w:t>
      </w:r>
      <w:r>
        <w:rPr>
          <w:rFonts w:cs="Calibri"/>
        </w:rPr>
        <w:t xml:space="preserve"> </w:t>
      </w:r>
      <w:r>
        <w:t>roadmapy (opcjonalnie) poprzez:</w:t>
      </w:r>
    </w:p>
    <w:p w14:paraId="680AA34F" w14:textId="77777777" w:rsidR="00874D97" w:rsidRDefault="00E0510C" w:rsidP="00E0510C">
      <w:pPr>
        <w:ind w:left="1068"/>
        <w:jc w:val="both"/>
      </w:pPr>
      <w:r>
        <w:t>- o</w:t>
      </w:r>
      <w:r w:rsidR="00874D97">
        <w:t>dnotowywanie postępów</w:t>
      </w:r>
      <w:r>
        <w:t>;</w:t>
      </w:r>
    </w:p>
    <w:p w14:paraId="680AA350" w14:textId="77777777" w:rsidR="00874D97" w:rsidRDefault="00E0510C" w:rsidP="00E0510C">
      <w:pPr>
        <w:ind w:left="1068"/>
        <w:jc w:val="both"/>
      </w:pPr>
      <w:r>
        <w:t>- komunikację</w:t>
      </w:r>
      <w:r w:rsidR="00874D97">
        <w:t xml:space="preserve"> z interesariuszami</w:t>
      </w:r>
      <w:r>
        <w:t>;</w:t>
      </w:r>
    </w:p>
    <w:p w14:paraId="680AA351" w14:textId="77777777" w:rsidR="00874D97" w:rsidRDefault="00E0510C" w:rsidP="00E0510C">
      <w:pPr>
        <w:ind w:left="1068"/>
        <w:jc w:val="both"/>
      </w:pPr>
      <w:r>
        <w:t>- w</w:t>
      </w:r>
      <w:r w:rsidR="00874D97">
        <w:t>prowadzenie korekt i bieżące rozpisywanie backlogów oraz sprintów</w:t>
      </w:r>
      <w:r>
        <w:t>;</w:t>
      </w:r>
    </w:p>
    <w:p w14:paraId="680AA352" w14:textId="77777777" w:rsidR="00874D97" w:rsidRDefault="00E0510C" w:rsidP="00E0510C">
      <w:pPr>
        <w:ind w:left="1068"/>
        <w:jc w:val="both"/>
      </w:pPr>
      <w:r>
        <w:t>- współpracę</w:t>
      </w:r>
      <w:r w:rsidR="00874D97">
        <w:t xml:space="preserve"> z kalendarzem – system bież</w:t>
      </w:r>
      <w:r>
        <w:t xml:space="preserve">ących komunikatów i alarmów dla </w:t>
      </w:r>
      <w:r w:rsidR="00874D97">
        <w:t>użytkowników</w:t>
      </w:r>
    </w:p>
    <w:p w14:paraId="680AA353" w14:textId="77777777" w:rsidR="00AF5B17" w:rsidRDefault="00E0510C" w:rsidP="000C248C">
      <w:pPr>
        <w:pStyle w:val="Akapitzlist"/>
        <w:numPr>
          <w:ilvl w:val="0"/>
          <w:numId w:val="17"/>
        </w:numPr>
      </w:pPr>
      <w:r>
        <w:t>Funkcjonalność wizualna</w:t>
      </w:r>
    </w:p>
    <w:p w14:paraId="680AA354" w14:textId="77777777" w:rsidR="00E0510C" w:rsidRDefault="00E0510C" w:rsidP="000C248C">
      <w:pPr>
        <w:pStyle w:val="Akapitzlist"/>
        <w:numPr>
          <w:ilvl w:val="0"/>
          <w:numId w:val="21"/>
        </w:numPr>
      </w:pPr>
      <w:r>
        <w:t>zapewnienia przetworzenia danych o etapach wdrożeń i okresach ich realizacji na wykres Gantta, uzupełniony o zasoby (osobowe, materialne itd.) związane z każdym etapem;</w:t>
      </w:r>
    </w:p>
    <w:p w14:paraId="680AA355" w14:textId="77777777" w:rsidR="00E0510C" w:rsidRDefault="00E0510C" w:rsidP="000C248C">
      <w:pPr>
        <w:pStyle w:val="Akapitzlist"/>
        <w:numPr>
          <w:ilvl w:val="0"/>
          <w:numId w:val="21"/>
        </w:numPr>
      </w:pPr>
      <w:r>
        <w:rPr>
          <w:rFonts w:ascii="Calibri" w:hAnsi="Calibri" w:cs="Calibri"/>
        </w:rPr>
        <w:t>zapewnienia ukazania wdroż</w:t>
      </w:r>
      <w:r>
        <w:t>eń oraz ich suwakowej parametryzacji do potrzeb ustalania kolejności ich realizacji na kanwie macierzy nawiązującej do BCG (opcjonalnie);</w:t>
      </w:r>
    </w:p>
    <w:p w14:paraId="680AA356" w14:textId="77777777" w:rsidR="00AF5B17" w:rsidRDefault="00E0510C" w:rsidP="000C248C">
      <w:pPr>
        <w:pStyle w:val="Akapitzlist"/>
        <w:numPr>
          <w:ilvl w:val="0"/>
          <w:numId w:val="21"/>
        </w:numPr>
      </w:pPr>
      <w:r>
        <w:rPr>
          <w:rFonts w:ascii="Calibri" w:hAnsi="Calibri" w:cs="Calibri"/>
        </w:rPr>
        <w:t xml:space="preserve">zapewnienia wygenerowania czytelnego backlogu i innych elementów pomocnych </w:t>
      </w:r>
      <w:r>
        <w:rPr>
          <w:rFonts w:ascii="Calibri" w:hAnsi="Calibri" w:cs="Calibri"/>
        </w:rPr>
        <w:br/>
        <w:t xml:space="preserve">w realizacji projektu </w:t>
      </w:r>
      <w:r>
        <w:t>zgodnie z metodyką Agile (zapewnienia wsparcia merytorycznego w zakresie dopracowania standardu zwinnego planowania) (opcjonalnie);</w:t>
      </w:r>
    </w:p>
    <w:p w14:paraId="680AA357" w14:textId="77777777" w:rsidR="00AF5B17" w:rsidRDefault="00E0510C" w:rsidP="000C248C">
      <w:pPr>
        <w:pStyle w:val="Akapitzlist"/>
        <w:numPr>
          <w:ilvl w:val="0"/>
          <w:numId w:val="17"/>
        </w:numPr>
      </w:pPr>
      <w:r>
        <w:t>Zawartość ekranów</w:t>
      </w:r>
    </w:p>
    <w:p w14:paraId="680AA358" w14:textId="77777777" w:rsidR="00E0510C" w:rsidRDefault="00E0510C" w:rsidP="000C248C">
      <w:pPr>
        <w:pStyle w:val="Akapitzlist"/>
        <w:numPr>
          <w:ilvl w:val="0"/>
          <w:numId w:val="22"/>
        </w:numPr>
      </w:pPr>
      <w:r>
        <w:t>umieszczenia pól opisowych z edytorem wizualnym i instrukcjami w formie tooltipów pomagającymi interpretować i spełnić wytyczne roadmapy opublikowane przez PARP: Załącznik Minimalny zakres mapy drogowej transformacji w kierunku Przemysłu 4.0 (parp.gov.pl);</w:t>
      </w:r>
    </w:p>
    <w:p w14:paraId="680AA359" w14:textId="77777777" w:rsidR="00E0510C" w:rsidRDefault="00E0510C" w:rsidP="000C248C">
      <w:pPr>
        <w:pStyle w:val="Akapitzlist"/>
        <w:numPr>
          <w:ilvl w:val="0"/>
          <w:numId w:val="22"/>
        </w:numPr>
      </w:pPr>
      <w:r>
        <w:rPr>
          <w:rFonts w:ascii="Calibri" w:hAnsi="Calibri" w:cs="Calibri"/>
        </w:rPr>
        <w:t xml:space="preserve">zapewnienia możliwości uzupełnienie powyższych punktów o edytowalne tabele lub pola tekstowe do tworzenia </w:t>
      </w:r>
      <w:r>
        <w:t>zestawień poszczególnych elementów przedsiębiorstwa lub zasobów, które mają być powiązane z innymi w ramach zautomatyzowanego (w miarę możliwości) generowania planów, harmonogramów oraz specyfikacji wdrożeń;</w:t>
      </w:r>
    </w:p>
    <w:p w14:paraId="680AA35A" w14:textId="77777777" w:rsidR="00E0510C" w:rsidRDefault="00E0510C" w:rsidP="000C248C">
      <w:pPr>
        <w:pStyle w:val="Akapitzlist"/>
        <w:numPr>
          <w:ilvl w:val="0"/>
          <w:numId w:val="22"/>
        </w:numPr>
      </w:pPr>
      <w:r>
        <w:rPr>
          <w:rFonts w:ascii="Calibri" w:hAnsi="Calibri" w:cs="Calibri"/>
        </w:rPr>
        <w:t xml:space="preserve">umieszczenia kontrolki do łatwej regulacji kolejności wdrożeń (zgodnie z podaną wyżej wizją nawiązującą do </w:t>
      </w:r>
      <w:r>
        <w:t>BCG), okresów, kosztów i innych parametrów liczbowych;</w:t>
      </w:r>
    </w:p>
    <w:p w14:paraId="680AA35B" w14:textId="77777777" w:rsidR="00E0510C" w:rsidRDefault="00E0510C" w:rsidP="000C248C">
      <w:pPr>
        <w:pStyle w:val="Akapitzlist"/>
        <w:numPr>
          <w:ilvl w:val="0"/>
          <w:numId w:val="22"/>
        </w:numPr>
      </w:pPr>
      <w:r>
        <w:rPr>
          <w:rFonts w:ascii="Calibri" w:hAnsi="Calibri" w:cs="Calibri"/>
        </w:rPr>
        <w:t xml:space="preserve">umieszczenia kontrolki do nawigacji pomiędzy obszarami roadmapy oraz elementami opisowymi w tych </w:t>
      </w:r>
      <w:r>
        <w:t>obszarach</w:t>
      </w:r>
    </w:p>
    <w:p w14:paraId="680AA35C" w14:textId="77777777" w:rsidR="00E0510C" w:rsidRPr="00E0510C" w:rsidRDefault="00E0510C" w:rsidP="000C248C">
      <w:pPr>
        <w:pStyle w:val="Akapitzlist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zapewnienia listy kontrolnej stopnia uzupełnienia informacji we wszystkich obszarach roadmapy przed </w:t>
      </w:r>
      <w:r>
        <w:t>zamknięciem jej projektu.</w:t>
      </w:r>
    </w:p>
    <w:p w14:paraId="680AA35D" w14:textId="77777777" w:rsidR="00E0510C" w:rsidRDefault="00E0510C" w:rsidP="000C248C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 xml:space="preserve">Poglądowa wizualizacja interfejsu Generatora, znajduje się w załączniku nr </w:t>
      </w:r>
      <w:r w:rsidR="00FF4ADF">
        <w:rPr>
          <w:rFonts w:cs="Calibri"/>
        </w:rPr>
        <w:t xml:space="preserve">3 - </w:t>
      </w:r>
      <w:r>
        <w:rPr>
          <w:rFonts w:cs="Calibri"/>
        </w:rPr>
        <w:t xml:space="preserve">Opis Przedmiotu Zamówienia. </w:t>
      </w:r>
    </w:p>
    <w:p w14:paraId="680AA35E" w14:textId="7D43BCAD" w:rsidR="00FF4ADF" w:rsidRPr="00D8762F" w:rsidRDefault="003517CF" w:rsidP="000C248C">
      <w:pPr>
        <w:pStyle w:val="Akapitzlist"/>
        <w:numPr>
          <w:ilvl w:val="0"/>
          <w:numId w:val="12"/>
        </w:numPr>
        <w:rPr>
          <w:b/>
          <w:bCs/>
        </w:rPr>
      </w:pPr>
      <w:r w:rsidRPr="003517CF">
        <w:t xml:space="preserve">Zleceniobiorca zobowiązuje się do wykonania </w:t>
      </w:r>
      <w:r w:rsidRPr="00D8762F">
        <w:rPr>
          <w:b/>
          <w:bCs/>
        </w:rPr>
        <w:t>Przedmiotu Umowy do dnia 2</w:t>
      </w:r>
      <w:r w:rsidR="00F87943" w:rsidRPr="00D8762F">
        <w:rPr>
          <w:b/>
          <w:bCs/>
        </w:rPr>
        <w:t>2</w:t>
      </w:r>
      <w:r w:rsidRPr="00D8762F">
        <w:rPr>
          <w:b/>
          <w:bCs/>
        </w:rPr>
        <w:t>.12.2023 r.</w:t>
      </w:r>
    </w:p>
    <w:p w14:paraId="680AA35F" w14:textId="77777777" w:rsidR="00FF4ADF" w:rsidRDefault="00FF4ADF" w:rsidP="00FF4ADF">
      <w:pPr>
        <w:ind w:left="360"/>
      </w:pPr>
    </w:p>
    <w:p w14:paraId="680AA360" w14:textId="77777777" w:rsidR="00FF4ADF" w:rsidRDefault="00FF4ADF" w:rsidP="00FF4ADF">
      <w:pPr>
        <w:ind w:left="360"/>
      </w:pPr>
    </w:p>
    <w:p w14:paraId="680AA361" w14:textId="77777777" w:rsidR="00FF4ADF" w:rsidRPr="00FF4ADF" w:rsidRDefault="00FF4ADF" w:rsidP="00FF4AD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680AA362" w14:textId="77777777" w:rsidR="00F5445A" w:rsidRPr="00FF4ADF" w:rsidRDefault="00F5445A" w:rsidP="000C248C">
      <w:pPr>
        <w:pStyle w:val="Akapitzlist"/>
        <w:numPr>
          <w:ilvl w:val="0"/>
          <w:numId w:val="23"/>
        </w:numPr>
      </w:pPr>
      <w:r w:rsidRPr="00FF4ADF">
        <w:t xml:space="preserve">Zleceniobiorca zobowiązuje się do: </w:t>
      </w:r>
    </w:p>
    <w:p w14:paraId="680AA363" w14:textId="77777777" w:rsidR="008358A2" w:rsidRPr="00FF4ADF" w:rsidRDefault="00F5445A" w:rsidP="000C248C">
      <w:pPr>
        <w:pStyle w:val="Akapitzlist"/>
        <w:numPr>
          <w:ilvl w:val="0"/>
          <w:numId w:val="14"/>
        </w:numPr>
      </w:pPr>
      <w:r w:rsidRPr="00FF4ADF">
        <w:t>r</w:t>
      </w:r>
      <w:r w:rsidR="008358A2" w:rsidRPr="00FF4ADF">
        <w:t>ealizacji Umowy przy zachowaniu starannoś</w:t>
      </w:r>
      <w:r w:rsidRPr="00FF4ADF">
        <w:t>ci określonej w art. 355 § 2 KC;</w:t>
      </w:r>
    </w:p>
    <w:p w14:paraId="680AA364" w14:textId="77777777" w:rsidR="008358A2" w:rsidRPr="00FF4ADF" w:rsidRDefault="00F5445A" w:rsidP="000C248C">
      <w:pPr>
        <w:pStyle w:val="Akapitzlist"/>
        <w:numPr>
          <w:ilvl w:val="0"/>
          <w:numId w:val="14"/>
        </w:numPr>
      </w:pPr>
      <w:r w:rsidRPr="00FF4ADF">
        <w:t>informowania Zleceniodawcy</w:t>
      </w:r>
      <w:r w:rsidR="008358A2" w:rsidRPr="00FF4ADF">
        <w:t xml:space="preserve"> o problemach w realizacji Przedmiotu Umowy, które mogą wpłynąć na przekroczenie te</w:t>
      </w:r>
      <w:r w:rsidRPr="00FF4ADF">
        <w:t>rminu lub sposób ich realizacji;</w:t>
      </w:r>
    </w:p>
    <w:p w14:paraId="680AA365" w14:textId="77777777" w:rsidR="008358A2" w:rsidRPr="00FF4ADF" w:rsidRDefault="00F5445A" w:rsidP="000C248C">
      <w:pPr>
        <w:pStyle w:val="Akapitzlist"/>
        <w:numPr>
          <w:ilvl w:val="0"/>
          <w:numId w:val="14"/>
        </w:numPr>
      </w:pPr>
      <w:r w:rsidRPr="00FF4ADF">
        <w:t>p</w:t>
      </w:r>
      <w:r w:rsidR="008358A2" w:rsidRPr="00FF4ADF">
        <w:t>rzestrzegania przy realizacji Umowy i w związku z nią</w:t>
      </w:r>
      <w:r w:rsidRPr="00FF4ADF">
        <w:t xml:space="preserve"> obowiązujących przepisów prawa;</w:t>
      </w:r>
    </w:p>
    <w:p w14:paraId="680AA366" w14:textId="77777777" w:rsidR="008358A2" w:rsidRPr="00FF4ADF" w:rsidRDefault="00F5445A" w:rsidP="000C248C">
      <w:pPr>
        <w:pStyle w:val="Akapitzlist"/>
        <w:numPr>
          <w:ilvl w:val="0"/>
          <w:numId w:val="14"/>
        </w:numPr>
      </w:pPr>
      <w:r w:rsidRPr="00FF4ADF">
        <w:t>przedłożenia Zleceniodawcy</w:t>
      </w:r>
      <w:r w:rsidR="008358A2" w:rsidRPr="00FF4ADF">
        <w:t>, na jego pisemne żądanie zgłoszone w każdym czasie trwania Umowy, wszelkich dokumentów, materiałów i info</w:t>
      </w:r>
      <w:r w:rsidRPr="00FF4ADF">
        <w:t>rmacji potrzebnych Zleceniodawcy</w:t>
      </w:r>
      <w:r w:rsidR="008358A2" w:rsidRPr="00FF4ADF">
        <w:t xml:space="preserve"> </w:t>
      </w:r>
      <w:r w:rsidR="007769E7" w:rsidRPr="00FF4ADF">
        <w:br/>
      </w:r>
      <w:r w:rsidR="008358A2" w:rsidRPr="00FF4ADF">
        <w:t>do ocen</w:t>
      </w:r>
      <w:r w:rsidR="005617C7" w:rsidRPr="00FF4ADF">
        <w:t xml:space="preserve">y prawidłowości wykonania Umowy. </w:t>
      </w:r>
    </w:p>
    <w:p w14:paraId="680AA367" w14:textId="77777777" w:rsidR="007769E7" w:rsidRPr="00FF4ADF" w:rsidRDefault="00F5445A" w:rsidP="000C248C">
      <w:pPr>
        <w:pStyle w:val="Akapitzlist"/>
        <w:numPr>
          <w:ilvl w:val="0"/>
          <w:numId w:val="23"/>
        </w:numPr>
      </w:pPr>
      <w:r w:rsidRPr="00FF4ADF">
        <w:t>Zleceniobiorca</w:t>
      </w:r>
      <w:r w:rsidR="003478E9" w:rsidRPr="00FF4ADF">
        <w:t xml:space="preserve"> oświadcza, że</w:t>
      </w:r>
      <w:r w:rsidR="007769E7" w:rsidRPr="00FF4ADF">
        <w:t>:</w:t>
      </w:r>
    </w:p>
    <w:p w14:paraId="680AA368" w14:textId="77777777" w:rsidR="00594344" w:rsidRPr="00FF4ADF" w:rsidRDefault="00F5445A" w:rsidP="000C248C">
      <w:pPr>
        <w:pStyle w:val="Akapitzlist"/>
        <w:numPr>
          <w:ilvl w:val="0"/>
          <w:numId w:val="16"/>
        </w:numPr>
      </w:pPr>
      <w:r w:rsidRPr="00FF4ADF">
        <w:t>p</w:t>
      </w:r>
      <w:r w:rsidR="003478E9" w:rsidRPr="00FF4ADF">
        <w:t xml:space="preserve">osiada </w:t>
      </w:r>
      <w:r w:rsidR="00FF4ADF">
        <w:t xml:space="preserve">wiedzę, </w:t>
      </w:r>
      <w:r w:rsidR="003478E9" w:rsidRPr="00FF4ADF">
        <w:t xml:space="preserve">doświadczenie oraz umiejętności niezbędne do </w:t>
      </w:r>
      <w:r w:rsidR="00C82B5E" w:rsidRPr="00FF4ADF">
        <w:t xml:space="preserve">profesjonalnego </w:t>
      </w:r>
      <w:r w:rsidR="003478E9" w:rsidRPr="00FF4ADF">
        <w:t xml:space="preserve">wykonania </w:t>
      </w:r>
      <w:r w:rsidR="00FB1D2B" w:rsidRPr="00FF4ADF">
        <w:t>Przedmiotu Umowy</w:t>
      </w:r>
      <w:r w:rsidR="007769E7" w:rsidRPr="00FF4ADF">
        <w:t>;</w:t>
      </w:r>
    </w:p>
    <w:p w14:paraId="680AA369" w14:textId="77777777" w:rsidR="007769E7" w:rsidRPr="00FF4ADF" w:rsidRDefault="00B115AB" w:rsidP="000C248C">
      <w:pPr>
        <w:pStyle w:val="Akapitzlist"/>
        <w:numPr>
          <w:ilvl w:val="0"/>
          <w:numId w:val="16"/>
        </w:numPr>
      </w:pPr>
      <w:r>
        <w:t>posiada potencjał techniczny oraz pracowników lub współpracowników, posiadających</w:t>
      </w:r>
      <w:r w:rsidR="007769E7" w:rsidRPr="00FF4ADF">
        <w:t xml:space="preserve"> odpowiednie u</w:t>
      </w:r>
      <w:r>
        <w:t xml:space="preserve">miejętności i wiedzę niezbędne </w:t>
      </w:r>
      <w:r w:rsidR="007769E7" w:rsidRPr="00FF4ADF">
        <w:t>do należytego wykonania Przedmiotu Umowy</w:t>
      </w:r>
      <w:r w:rsidR="00FF4ADF">
        <w:t>.</w:t>
      </w:r>
    </w:p>
    <w:p w14:paraId="680AA36A" w14:textId="77777777" w:rsidR="00594344" w:rsidRPr="00FF4ADF" w:rsidRDefault="00F5445A" w:rsidP="000C248C">
      <w:pPr>
        <w:pStyle w:val="Akapitzlist"/>
        <w:numPr>
          <w:ilvl w:val="0"/>
          <w:numId w:val="23"/>
        </w:numPr>
      </w:pPr>
      <w:r w:rsidRPr="00FF4ADF">
        <w:t>Zleceniobiorca</w:t>
      </w:r>
      <w:r w:rsidR="003478E9" w:rsidRPr="00FF4ADF">
        <w:t xml:space="preserve"> będzie wykonywać </w:t>
      </w:r>
      <w:r w:rsidR="00380904" w:rsidRPr="00FF4ADF">
        <w:t>Przedmiot Umowy</w:t>
      </w:r>
      <w:r w:rsidRPr="00FF4ADF">
        <w:t xml:space="preserve"> </w:t>
      </w:r>
      <w:r w:rsidR="001C7CFB" w:rsidRPr="00FF4ADF">
        <w:t>za pomocą własnych zasobów</w:t>
      </w:r>
      <w:r w:rsidR="003478E9" w:rsidRPr="00FF4ADF">
        <w:t xml:space="preserve"> z zastrzeżeniem ust. </w:t>
      </w:r>
      <w:r w:rsidR="00FF4ADF" w:rsidRPr="00FF4ADF">
        <w:t>4</w:t>
      </w:r>
      <w:r w:rsidR="00380904" w:rsidRPr="00FF4ADF">
        <w:t xml:space="preserve"> i </w:t>
      </w:r>
      <w:r w:rsidR="00FF4ADF" w:rsidRPr="00FF4ADF">
        <w:t>5</w:t>
      </w:r>
      <w:r w:rsidR="003478E9" w:rsidRPr="00FF4ADF">
        <w:t xml:space="preserve"> poniżej. </w:t>
      </w:r>
    </w:p>
    <w:p w14:paraId="680AA36B" w14:textId="77777777" w:rsidR="00594344" w:rsidRPr="00FF4ADF" w:rsidRDefault="00F5445A" w:rsidP="000C248C">
      <w:pPr>
        <w:pStyle w:val="Akapitzlist"/>
        <w:numPr>
          <w:ilvl w:val="0"/>
          <w:numId w:val="23"/>
        </w:numPr>
      </w:pPr>
      <w:r w:rsidRPr="00FF4ADF">
        <w:t>Zleceniobiorca</w:t>
      </w:r>
      <w:r w:rsidR="003478E9" w:rsidRPr="00FF4ADF">
        <w:t xml:space="preserve"> może powierzyć wykonywanie zadań wynikających z Umowy posiadającym właściwe kwalifikacje zawodowe i doświadczenie </w:t>
      </w:r>
      <w:r w:rsidR="001C7CFB" w:rsidRPr="00FF4ADF">
        <w:t>podwykonawcom</w:t>
      </w:r>
      <w:r w:rsidR="003478E9" w:rsidRPr="00FF4ADF">
        <w:t xml:space="preserve">, wyłącznie za uprzednią pisemną zgodą </w:t>
      </w:r>
      <w:r w:rsidRPr="00FF4ADF">
        <w:t>Zleceniodawcy</w:t>
      </w:r>
      <w:r w:rsidR="003478E9" w:rsidRPr="00FF4ADF">
        <w:t xml:space="preserve">. </w:t>
      </w:r>
    </w:p>
    <w:p w14:paraId="680AA36C" w14:textId="77777777" w:rsidR="003478E9" w:rsidRPr="00FF4ADF" w:rsidRDefault="00F5445A" w:rsidP="000C248C">
      <w:pPr>
        <w:pStyle w:val="Akapitzlist"/>
        <w:numPr>
          <w:ilvl w:val="0"/>
          <w:numId w:val="23"/>
        </w:numPr>
      </w:pPr>
      <w:r w:rsidRPr="00FF4ADF">
        <w:t>Zleceniodawca</w:t>
      </w:r>
      <w:r w:rsidR="00125678" w:rsidRPr="00FF4ADF">
        <w:t xml:space="preserve"> </w:t>
      </w:r>
      <w:r w:rsidR="003478E9" w:rsidRPr="00FF4ADF">
        <w:t>może odmówić dopuszczenia albo zażądać odsunięcia od wykonywania zadań związanych z realizacją Umowy konkretnej osob</w:t>
      </w:r>
      <w:r w:rsidRPr="00FF4ADF">
        <w:t>y upoważnionej przez Zleceniobiorcę</w:t>
      </w:r>
      <w:r w:rsidR="003478E9" w:rsidRPr="00FF4ADF">
        <w:t xml:space="preserve"> </w:t>
      </w:r>
      <w:r w:rsidRPr="00FF4ADF">
        <w:br/>
      </w:r>
      <w:r w:rsidR="003478E9" w:rsidRPr="00FF4ADF">
        <w:t>do wykonywania zadań w ramach Umowy.</w:t>
      </w:r>
    </w:p>
    <w:p w14:paraId="680AA36D" w14:textId="77777777" w:rsidR="007769E7" w:rsidRPr="00FF4ADF" w:rsidRDefault="007769E7" w:rsidP="000C248C">
      <w:pPr>
        <w:pStyle w:val="Akapitzlist"/>
        <w:numPr>
          <w:ilvl w:val="0"/>
          <w:numId w:val="23"/>
        </w:numPr>
      </w:pPr>
      <w:r w:rsidRPr="00FF4ADF">
        <w:t>Wszystkie koszty niezbędne do przygotowania i wykonania Przedmiotu Umowy ponosi Zleceniobiorca.</w:t>
      </w:r>
    </w:p>
    <w:p w14:paraId="680AA36E" w14:textId="77777777" w:rsidR="003478E9" w:rsidRPr="00FF4ADF" w:rsidRDefault="003478E9" w:rsidP="0029163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0AA36F" w14:textId="77777777" w:rsidR="00C24C92" w:rsidRPr="00FF4ADF" w:rsidRDefault="00FF4ADF" w:rsidP="00A948B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4AD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80AA370" w14:textId="77777777" w:rsidR="00FF4ADF" w:rsidRDefault="00FF4ADF" w:rsidP="000C248C">
      <w:pPr>
        <w:pStyle w:val="Akapitzlist"/>
        <w:numPr>
          <w:ilvl w:val="0"/>
          <w:numId w:val="24"/>
        </w:numPr>
      </w:pPr>
      <w:r w:rsidRPr="00FF4ADF">
        <w:t xml:space="preserve">Strony uzgadniają, że za wykonanie Przedmiotu Umowy Zleceniobiorca otrzyma łączne wynagrodzenie ryczałtowe w kwocie …………….. PLN (słownie: …………….. i 00/100 złotych) </w:t>
      </w:r>
      <w:r>
        <w:t>netto, zwane dalej „w</w:t>
      </w:r>
      <w:r w:rsidRPr="00FF4ADF">
        <w:t>ynagrodzeniem”. Zleceniobiorca powiększy kwotę wynagrodzenia o podatek od towarów i usług VAT wg obowiązujących przepisów, którego wysokość w dacie zawarcia Umowy wynosi 23%. Wynagrodzenie brutto (z uwzględnieniem podatku VAT wg stawki obowiązującej w dacie zawarcia Umowy) wynosi ……………….PLN (słownie: ………………. 00/100 złotych).</w:t>
      </w:r>
    </w:p>
    <w:p w14:paraId="680AA371" w14:textId="77777777" w:rsidR="00FF4ADF" w:rsidRDefault="003478E9" w:rsidP="000C248C">
      <w:pPr>
        <w:pStyle w:val="Akapitzlist"/>
        <w:numPr>
          <w:ilvl w:val="0"/>
          <w:numId w:val="24"/>
        </w:numPr>
      </w:pPr>
      <w:r w:rsidRPr="00FF4ADF">
        <w:t>Wynagrodzenie płatne będzie</w:t>
      </w:r>
      <w:r w:rsidR="00346EBE" w:rsidRPr="00FF4ADF">
        <w:t xml:space="preserve"> </w:t>
      </w:r>
      <w:r w:rsidR="00594344" w:rsidRPr="00FF4ADF">
        <w:t xml:space="preserve">na podstawie faktury przedłożonej Zleceniodawcy po wykonaniu Umowy. </w:t>
      </w:r>
      <w:r w:rsidRPr="00FF4ADF">
        <w:t>Podstawą wystawienia faktury</w:t>
      </w:r>
      <w:r w:rsidR="0009120D" w:rsidRPr="00FF4ADF">
        <w:t xml:space="preserve"> końcowej</w:t>
      </w:r>
      <w:r w:rsidRPr="00FF4ADF">
        <w:t xml:space="preserve"> będzie podpisany przez </w:t>
      </w:r>
      <w:r w:rsidR="00A948BE" w:rsidRPr="00FF4ADF">
        <w:t>Zleceniodawcę</w:t>
      </w:r>
      <w:r w:rsidR="006C3E84" w:rsidRPr="00FF4ADF">
        <w:t xml:space="preserve"> </w:t>
      </w:r>
      <w:r w:rsidRPr="00FF4ADF">
        <w:t xml:space="preserve">bez zastrzeżeń protokół, o którym mowa w § </w:t>
      </w:r>
      <w:r w:rsidR="00FF4ADF" w:rsidRPr="00FF4ADF">
        <w:t>4</w:t>
      </w:r>
      <w:r w:rsidR="00A948BE" w:rsidRPr="00FF4ADF">
        <w:t xml:space="preserve"> ust. 1 Umowy.</w:t>
      </w:r>
    </w:p>
    <w:p w14:paraId="680AA372" w14:textId="77777777" w:rsidR="00FF4ADF" w:rsidRDefault="003478E9" w:rsidP="000C248C">
      <w:pPr>
        <w:pStyle w:val="Akapitzlist"/>
        <w:numPr>
          <w:ilvl w:val="0"/>
          <w:numId w:val="24"/>
        </w:numPr>
      </w:pPr>
      <w:r w:rsidRPr="00FF4ADF">
        <w:t xml:space="preserve">Fakturę elektroniczną należy doręczyć na adres: </w:t>
      </w:r>
      <w:hyperlink r:id="rId15" w:history="1">
        <w:r w:rsidR="00FF4ADF" w:rsidRPr="00FF4ADF">
          <w:rPr>
            <w:rStyle w:val="Hipercze"/>
            <w:color w:val="auto"/>
            <w:u w:val="none"/>
          </w:rPr>
          <w:t>faktury@fppp.gov.pl</w:t>
        </w:r>
      </w:hyperlink>
      <w:r w:rsidRPr="00FF4ADF">
        <w:t>.</w:t>
      </w:r>
    </w:p>
    <w:p w14:paraId="680AA373" w14:textId="312E4286" w:rsidR="00FF4ADF" w:rsidRDefault="003478E9" w:rsidP="000C248C">
      <w:pPr>
        <w:pStyle w:val="Akapitzlist"/>
        <w:numPr>
          <w:ilvl w:val="0"/>
          <w:numId w:val="24"/>
        </w:numPr>
      </w:pPr>
      <w:r w:rsidRPr="00FF4ADF">
        <w:t>Zapł</w:t>
      </w:r>
      <w:r w:rsidR="00FF4ADF">
        <w:t>ata w</w:t>
      </w:r>
      <w:r w:rsidRPr="00FF4ADF">
        <w:t xml:space="preserve">ynagrodzenia za wykonanie Umowy nastąpi przelewem na rachunek bankowy wskazany na fakturze wystawionej przez </w:t>
      </w:r>
      <w:r w:rsidR="00A948BE" w:rsidRPr="00FF4ADF">
        <w:t>Zleceniobiorcę</w:t>
      </w:r>
      <w:r w:rsidRPr="00FF4ADF">
        <w:t xml:space="preserve">, w terminie 14 dni od dnia doręczenia </w:t>
      </w:r>
      <w:r w:rsidR="00A948BE" w:rsidRPr="00FF4ADF">
        <w:t>Zleceniodawcy</w:t>
      </w:r>
      <w:r w:rsidR="006C3E84" w:rsidRPr="00FF4ADF">
        <w:t xml:space="preserve"> </w:t>
      </w:r>
      <w:r w:rsidRPr="00FF4ADF">
        <w:t>prawidłowo wystawionej faktury</w:t>
      </w:r>
      <w:r w:rsidR="00FB68EF">
        <w:t>, nie później niż w dniu 28.12.2023</w:t>
      </w:r>
      <w:r w:rsidRPr="00FF4ADF">
        <w:t xml:space="preserve">. </w:t>
      </w:r>
    </w:p>
    <w:p w14:paraId="680AA374" w14:textId="77777777" w:rsidR="00FF4ADF" w:rsidRDefault="003478E9" w:rsidP="000C248C">
      <w:pPr>
        <w:pStyle w:val="Akapitzlist"/>
        <w:numPr>
          <w:ilvl w:val="0"/>
          <w:numId w:val="24"/>
        </w:numPr>
      </w:pPr>
      <w:r w:rsidRPr="00FF4ADF">
        <w:t xml:space="preserve">Dniem zapłaty wynagrodzenia jest dzień wydania dyspozycji przelewu z rachunku bankowego </w:t>
      </w:r>
      <w:r w:rsidR="00A948BE" w:rsidRPr="00FF4ADF">
        <w:t>Zleceniodawcy</w:t>
      </w:r>
      <w:r w:rsidRPr="00FF4ADF">
        <w:t>.</w:t>
      </w:r>
    </w:p>
    <w:p w14:paraId="680AA375" w14:textId="77777777" w:rsidR="003478E9" w:rsidRPr="00FF4ADF" w:rsidRDefault="000F7B9B" w:rsidP="000C248C">
      <w:pPr>
        <w:pStyle w:val="Akapitzlist"/>
        <w:numPr>
          <w:ilvl w:val="0"/>
          <w:numId w:val="24"/>
        </w:numPr>
      </w:pPr>
      <w:r w:rsidRPr="00FF4ADF">
        <w:t>P</w:t>
      </w:r>
      <w:r w:rsidR="003478E9" w:rsidRPr="00FF4ADF">
        <w:t>rzelew (cesj</w:t>
      </w:r>
      <w:r w:rsidRPr="00FF4ADF">
        <w:t>a</w:t>
      </w:r>
      <w:r w:rsidR="003478E9" w:rsidRPr="00FF4ADF">
        <w:t xml:space="preserve">) wierzytelności </w:t>
      </w:r>
      <w:r w:rsidR="00A948BE" w:rsidRPr="00FF4ADF">
        <w:t>Zleceniobiorcy</w:t>
      </w:r>
      <w:r w:rsidR="003478E9" w:rsidRPr="00FF4ADF">
        <w:t xml:space="preserve"> z tytułu realizacji Umowy na osoby trzecie</w:t>
      </w:r>
      <w:r w:rsidRPr="00FF4ADF">
        <w:t xml:space="preserve"> wymaga </w:t>
      </w:r>
      <w:r w:rsidR="003478E9" w:rsidRPr="00FF4ADF">
        <w:t xml:space="preserve">uprzedniej pisemnej zgody </w:t>
      </w:r>
      <w:r w:rsidR="00A948BE" w:rsidRPr="00FF4ADF">
        <w:t>Zleceniodawcy.</w:t>
      </w:r>
    </w:p>
    <w:p w14:paraId="680AA376" w14:textId="77777777" w:rsidR="003478E9" w:rsidRDefault="003478E9" w:rsidP="003478E9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80AA377" w14:textId="77777777" w:rsidR="00FF4ADF" w:rsidRPr="00FF4ADF" w:rsidRDefault="00FF4ADF" w:rsidP="003478E9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80AA378" w14:textId="77777777" w:rsidR="00C24C92" w:rsidRPr="00E969FA" w:rsidRDefault="003478E9" w:rsidP="00A948B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69F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F4AD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80AA379" w14:textId="658982C2" w:rsidR="003478E9" w:rsidRDefault="003478E9" w:rsidP="00FC7D5D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Po wykonaniu </w:t>
      </w:r>
      <w:r w:rsidR="0060271B">
        <w:rPr>
          <w:rFonts w:asciiTheme="minorHAnsi" w:hAnsiTheme="minorHAnsi" w:cstheme="minorHAnsi"/>
          <w:sz w:val="22"/>
          <w:szCs w:val="22"/>
        </w:rPr>
        <w:t>Przedmiotu Umowy</w:t>
      </w:r>
      <w:r w:rsidR="00A948BE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Pr="00E969FA">
        <w:rPr>
          <w:rFonts w:asciiTheme="minorHAnsi" w:hAnsiTheme="minorHAnsi" w:cstheme="minorHAnsi"/>
          <w:sz w:val="22"/>
          <w:szCs w:val="22"/>
        </w:rPr>
        <w:t xml:space="preserve"> sporządzi i podpisze protokół, zwany dalej „Protokołem”, wg wzoru stanowiącego Załącznik nr </w:t>
      </w:r>
      <w:r w:rsidR="00A6299F">
        <w:rPr>
          <w:rFonts w:asciiTheme="minorHAnsi" w:hAnsiTheme="minorHAnsi" w:cstheme="minorHAnsi"/>
          <w:sz w:val="22"/>
          <w:szCs w:val="22"/>
        </w:rPr>
        <w:t>2</w:t>
      </w:r>
      <w:r w:rsidRPr="00E969FA">
        <w:rPr>
          <w:rFonts w:asciiTheme="minorHAnsi" w:hAnsiTheme="minorHAnsi" w:cstheme="minorHAnsi"/>
          <w:sz w:val="22"/>
          <w:szCs w:val="22"/>
        </w:rPr>
        <w:t xml:space="preserve"> do Umowy</w:t>
      </w:r>
      <w:r w:rsidR="005617C7">
        <w:rPr>
          <w:rFonts w:asciiTheme="minorHAnsi" w:hAnsiTheme="minorHAnsi" w:cstheme="minorHAnsi"/>
          <w:sz w:val="22"/>
          <w:szCs w:val="22"/>
        </w:rPr>
        <w:t>,</w:t>
      </w:r>
      <w:r w:rsidRPr="00E969FA">
        <w:rPr>
          <w:rFonts w:asciiTheme="minorHAnsi" w:hAnsiTheme="minorHAnsi" w:cstheme="minorHAnsi"/>
          <w:sz w:val="22"/>
          <w:szCs w:val="22"/>
        </w:rPr>
        <w:t xml:space="preserve"> i przekaże go </w:t>
      </w:r>
      <w:r w:rsidR="00857DB4" w:rsidRPr="00E969FA">
        <w:rPr>
          <w:rFonts w:asciiTheme="minorHAnsi" w:hAnsiTheme="minorHAnsi" w:cstheme="minorHAnsi"/>
          <w:sz w:val="22"/>
          <w:szCs w:val="22"/>
        </w:rPr>
        <w:t>Z</w:t>
      </w:r>
      <w:r w:rsidR="00A948BE">
        <w:rPr>
          <w:rFonts w:asciiTheme="minorHAnsi" w:hAnsiTheme="minorHAnsi" w:cstheme="minorHAnsi"/>
          <w:sz w:val="22"/>
          <w:szCs w:val="22"/>
        </w:rPr>
        <w:t>leceniodawcy</w:t>
      </w:r>
      <w:r w:rsidRPr="00E969FA">
        <w:rPr>
          <w:rFonts w:asciiTheme="minorHAnsi" w:hAnsiTheme="minorHAnsi" w:cstheme="minorHAnsi"/>
          <w:sz w:val="22"/>
          <w:szCs w:val="22"/>
        </w:rPr>
        <w:t xml:space="preserve">. </w:t>
      </w:r>
      <w:r w:rsidR="00A948BE">
        <w:rPr>
          <w:rFonts w:asciiTheme="minorHAnsi" w:hAnsiTheme="minorHAnsi" w:cstheme="minorHAnsi"/>
          <w:sz w:val="22"/>
          <w:szCs w:val="22"/>
        </w:rPr>
        <w:t>Zleceniodawca</w:t>
      </w:r>
      <w:r w:rsidR="00857DB4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podpisze protokół bez zastrzeżeń lub zgłosi zastrzeżenia</w:t>
      </w:r>
      <w:r w:rsidR="00A948BE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w terminie</w:t>
      </w:r>
      <w:r w:rsidR="00594344">
        <w:rPr>
          <w:rFonts w:asciiTheme="minorHAnsi" w:hAnsiTheme="minorHAnsi" w:cstheme="minorHAnsi"/>
          <w:sz w:val="22"/>
          <w:szCs w:val="22"/>
        </w:rPr>
        <w:t xml:space="preserve"> </w:t>
      </w:r>
      <w:r w:rsidR="007C5651">
        <w:rPr>
          <w:rFonts w:asciiTheme="minorHAnsi" w:hAnsiTheme="minorHAnsi" w:cstheme="minorHAnsi"/>
          <w:sz w:val="22"/>
          <w:szCs w:val="22"/>
        </w:rPr>
        <w:t>2</w:t>
      </w:r>
      <w:r w:rsidRPr="00E969FA">
        <w:rPr>
          <w:rFonts w:asciiTheme="minorHAnsi" w:hAnsiTheme="minorHAnsi" w:cstheme="minorHAnsi"/>
          <w:sz w:val="22"/>
          <w:szCs w:val="22"/>
        </w:rPr>
        <w:t xml:space="preserve"> dni </w:t>
      </w:r>
      <w:r w:rsidR="00A948BE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od otrzymania </w:t>
      </w:r>
      <w:r w:rsidR="00D772ED">
        <w:rPr>
          <w:rFonts w:asciiTheme="minorHAnsi" w:hAnsiTheme="minorHAnsi" w:cstheme="minorHAnsi"/>
          <w:sz w:val="22"/>
          <w:szCs w:val="22"/>
        </w:rPr>
        <w:t>P</w:t>
      </w:r>
      <w:r w:rsidRPr="00E969FA">
        <w:rPr>
          <w:rFonts w:asciiTheme="minorHAnsi" w:hAnsiTheme="minorHAnsi" w:cstheme="minorHAnsi"/>
          <w:sz w:val="22"/>
          <w:szCs w:val="22"/>
        </w:rPr>
        <w:t xml:space="preserve">rotokołu. </w:t>
      </w:r>
    </w:p>
    <w:p w14:paraId="680AA37A" w14:textId="77777777" w:rsidR="00EE6DAA" w:rsidRPr="00EE6DAA" w:rsidRDefault="00EE6DAA" w:rsidP="00EE6DAA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Zastrzeżenia Zleceniodawca zgłosi w Protokole, jeżeli stwierdzi, że Przedmiot Umowy został wykonany niezgodnie z niniejszą Umową. </w:t>
      </w:r>
    </w:p>
    <w:p w14:paraId="680AA37B" w14:textId="70076F2E" w:rsidR="005617C7" w:rsidRPr="00EE6DAA" w:rsidRDefault="003478E9" w:rsidP="00EE6DAA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DAA">
        <w:rPr>
          <w:rFonts w:asciiTheme="minorHAnsi" w:hAnsiTheme="minorHAnsi" w:cstheme="minorHAnsi"/>
          <w:sz w:val="22"/>
          <w:szCs w:val="22"/>
        </w:rPr>
        <w:t xml:space="preserve">W razie zgłoszenia zastrzeżeń w </w:t>
      </w:r>
      <w:r w:rsidR="00D772ED" w:rsidRPr="00EE6DAA">
        <w:rPr>
          <w:rFonts w:asciiTheme="minorHAnsi" w:hAnsiTheme="minorHAnsi" w:cstheme="minorHAnsi"/>
          <w:sz w:val="22"/>
          <w:szCs w:val="22"/>
        </w:rPr>
        <w:t>P</w:t>
      </w:r>
      <w:r w:rsidRPr="00EE6DAA">
        <w:rPr>
          <w:rFonts w:asciiTheme="minorHAnsi" w:hAnsiTheme="minorHAnsi" w:cstheme="minorHAnsi"/>
          <w:sz w:val="22"/>
          <w:szCs w:val="22"/>
        </w:rPr>
        <w:t xml:space="preserve">rotokole </w:t>
      </w:r>
      <w:r w:rsidR="00816F50" w:rsidRPr="00EE6DAA">
        <w:rPr>
          <w:rFonts w:asciiTheme="minorHAnsi" w:hAnsiTheme="minorHAnsi" w:cstheme="minorHAnsi"/>
          <w:sz w:val="22"/>
          <w:szCs w:val="22"/>
        </w:rPr>
        <w:t>Z</w:t>
      </w:r>
      <w:r w:rsidR="00A948BE" w:rsidRPr="00EE6DAA">
        <w:rPr>
          <w:rFonts w:asciiTheme="minorHAnsi" w:hAnsiTheme="minorHAnsi" w:cstheme="minorHAnsi"/>
          <w:sz w:val="22"/>
          <w:szCs w:val="22"/>
        </w:rPr>
        <w:t>leceniodawca</w:t>
      </w:r>
      <w:r w:rsidR="00816F50" w:rsidRPr="00EE6DAA">
        <w:rPr>
          <w:rFonts w:asciiTheme="minorHAnsi" w:hAnsiTheme="minorHAnsi" w:cstheme="minorHAnsi"/>
          <w:sz w:val="22"/>
          <w:szCs w:val="22"/>
        </w:rPr>
        <w:t xml:space="preserve"> </w:t>
      </w:r>
      <w:r w:rsidRPr="00EE6DAA">
        <w:rPr>
          <w:rFonts w:asciiTheme="minorHAnsi" w:hAnsiTheme="minorHAnsi" w:cstheme="minorHAnsi"/>
          <w:sz w:val="22"/>
          <w:szCs w:val="22"/>
        </w:rPr>
        <w:t>może</w:t>
      </w:r>
      <w:r w:rsidR="00A948BE" w:rsidRPr="00EE6DAA">
        <w:rPr>
          <w:rFonts w:asciiTheme="minorHAnsi" w:hAnsiTheme="minorHAnsi" w:cstheme="minorHAnsi"/>
          <w:sz w:val="22"/>
          <w:szCs w:val="22"/>
        </w:rPr>
        <w:t xml:space="preserve"> </w:t>
      </w:r>
      <w:r w:rsidR="0075065F" w:rsidRPr="00EE6DAA">
        <w:rPr>
          <w:rFonts w:asciiTheme="minorHAnsi" w:hAnsiTheme="minorHAnsi" w:cstheme="minorHAnsi"/>
          <w:sz w:val="22"/>
          <w:szCs w:val="22"/>
        </w:rPr>
        <w:t>dokonać obniżenia w</w:t>
      </w:r>
      <w:r w:rsidR="00A948BE" w:rsidRPr="00EE6DAA">
        <w:rPr>
          <w:rFonts w:asciiTheme="minorHAnsi" w:hAnsiTheme="minorHAnsi" w:cstheme="minorHAnsi"/>
          <w:sz w:val="22"/>
          <w:szCs w:val="22"/>
        </w:rPr>
        <w:t>ynagrodzenia należnego Zlecenio</w:t>
      </w:r>
      <w:r w:rsidR="00EE6DAA" w:rsidRPr="00EE6DAA">
        <w:rPr>
          <w:rFonts w:asciiTheme="minorHAnsi" w:hAnsiTheme="minorHAnsi" w:cstheme="minorHAnsi"/>
          <w:sz w:val="22"/>
          <w:szCs w:val="22"/>
        </w:rPr>
        <w:t>biorcy</w:t>
      </w:r>
      <w:r w:rsidR="0075065F" w:rsidRPr="00EE6DAA">
        <w:rPr>
          <w:rFonts w:asciiTheme="minorHAnsi" w:hAnsiTheme="minorHAnsi" w:cstheme="minorHAnsi"/>
          <w:sz w:val="22"/>
          <w:szCs w:val="22"/>
        </w:rPr>
        <w:t xml:space="preserve"> stosownie do </w:t>
      </w:r>
      <w:r w:rsidR="002A017B" w:rsidRPr="00EE6DAA">
        <w:rPr>
          <w:rFonts w:asciiTheme="minorHAnsi" w:hAnsiTheme="minorHAnsi" w:cstheme="minorHAnsi"/>
          <w:sz w:val="22"/>
          <w:szCs w:val="22"/>
        </w:rPr>
        <w:t>niezgodności w real</w:t>
      </w:r>
      <w:r w:rsidR="00A948BE" w:rsidRPr="00EE6DAA">
        <w:rPr>
          <w:rFonts w:asciiTheme="minorHAnsi" w:hAnsiTheme="minorHAnsi" w:cstheme="minorHAnsi"/>
          <w:sz w:val="22"/>
          <w:szCs w:val="22"/>
        </w:rPr>
        <w:t>izacji Przedmiotu Umowy z Umową</w:t>
      </w:r>
      <w:r w:rsidR="00EE6DAA" w:rsidRPr="00EE6DAA">
        <w:rPr>
          <w:rFonts w:asciiTheme="minorHAnsi" w:hAnsiTheme="minorHAnsi" w:cstheme="minorHAnsi"/>
          <w:sz w:val="22"/>
          <w:szCs w:val="22"/>
        </w:rPr>
        <w:t xml:space="preserve"> lub, gdy uzna to za celowe, wyznaczyć Zleceniobiorcy stosowny termin, nie dłuższy jednak niż </w:t>
      </w:r>
      <w:r w:rsidR="007C5651">
        <w:rPr>
          <w:rFonts w:asciiTheme="minorHAnsi" w:hAnsiTheme="minorHAnsi" w:cstheme="minorHAnsi"/>
          <w:sz w:val="22"/>
          <w:szCs w:val="22"/>
        </w:rPr>
        <w:t>2</w:t>
      </w:r>
      <w:r w:rsidR="00EE6DAA" w:rsidRPr="00EE6DAA">
        <w:rPr>
          <w:rFonts w:asciiTheme="minorHAnsi" w:hAnsiTheme="minorHAnsi" w:cstheme="minorHAnsi"/>
          <w:sz w:val="22"/>
          <w:szCs w:val="22"/>
        </w:rPr>
        <w:t xml:space="preserve"> dni, w celu poprawienia Przedmiotu Umowy w zakresie objętym zastrzeżeniami Zleceniodawcy, w takim przypadku Zleceniobiorca zobowiązuje się do dokonania stosownych poprawek w wyznaczonym terminie, bez osobnego wynagrodzenia z tego tytułu. </w:t>
      </w:r>
    </w:p>
    <w:p w14:paraId="680AA37C" w14:textId="77777777" w:rsidR="00EE6DAA" w:rsidRPr="00EE6DAA" w:rsidRDefault="00EE6DAA" w:rsidP="00EE6DAA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DAA">
        <w:rPr>
          <w:rFonts w:asciiTheme="minorHAnsi" w:hAnsiTheme="minorHAnsi" w:cstheme="minorHAnsi"/>
          <w:sz w:val="22"/>
          <w:szCs w:val="22"/>
        </w:rPr>
        <w:t>Do odbioru Przedmiotu Umowy poprawionego przez Zleceniobiorcę na podstawie postanowienia ust. 3 powyżej, postanowienia ust. 1-3</w:t>
      </w:r>
      <w:r>
        <w:rPr>
          <w:rFonts w:asciiTheme="minorHAnsi" w:hAnsiTheme="minorHAnsi" w:cstheme="minorHAnsi"/>
          <w:sz w:val="22"/>
          <w:szCs w:val="22"/>
        </w:rPr>
        <w:t xml:space="preserve"> niniejszego paragrafu</w:t>
      </w:r>
      <w:r w:rsidRPr="00EE6DAA">
        <w:rPr>
          <w:rFonts w:asciiTheme="minorHAnsi" w:hAnsiTheme="minorHAnsi" w:cstheme="minorHAnsi"/>
          <w:sz w:val="22"/>
          <w:szCs w:val="22"/>
        </w:rPr>
        <w:t xml:space="preserve"> stosuje się odpowiednio. </w:t>
      </w:r>
    </w:p>
    <w:p w14:paraId="680AA37D" w14:textId="77777777" w:rsidR="00536D04" w:rsidRDefault="00536D04" w:rsidP="003A7E77">
      <w:pPr>
        <w:pStyle w:val="Tekstpodstawowywcity31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7E" w14:textId="77777777" w:rsidR="00C24C92" w:rsidRPr="005617C7" w:rsidRDefault="003478E9" w:rsidP="005617C7">
      <w:pPr>
        <w:pStyle w:val="Tekstpodstawowywcity31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F4ADF">
        <w:rPr>
          <w:rFonts w:asciiTheme="minorHAnsi" w:hAnsiTheme="minorHAnsi" w:cstheme="minorHAnsi"/>
          <w:b/>
          <w:sz w:val="22"/>
          <w:szCs w:val="22"/>
        </w:rPr>
        <w:t>5</w:t>
      </w:r>
    </w:p>
    <w:p w14:paraId="680AA37F" w14:textId="04A790B6" w:rsidR="003478E9" w:rsidRDefault="005617C7" w:rsidP="00FC7D5D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zapłaci </w:t>
      </w:r>
      <w:r w:rsidR="00816F50" w:rsidRPr="00E969FA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leceniodawcy</w:t>
      </w:r>
      <w:r w:rsidR="00816F50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karę umowną w wysokości </w:t>
      </w:r>
      <w:r w:rsidR="0094624C">
        <w:rPr>
          <w:rFonts w:asciiTheme="minorHAnsi" w:hAnsiTheme="minorHAnsi" w:cstheme="minorHAnsi"/>
          <w:sz w:val="22"/>
          <w:szCs w:val="22"/>
        </w:rPr>
        <w:t>20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% wynagrodzenia brutto określonego w § </w:t>
      </w:r>
      <w:r w:rsidR="00FF4ADF">
        <w:rPr>
          <w:rFonts w:asciiTheme="minorHAnsi" w:hAnsiTheme="minorHAnsi" w:cstheme="minorHAnsi"/>
          <w:sz w:val="22"/>
          <w:szCs w:val="22"/>
        </w:rPr>
        <w:t>3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ust. 1 Umowy w przypadku odstąpienia przez </w:t>
      </w:r>
      <w:r w:rsidR="00552B5D" w:rsidRPr="00E969FA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leceniodawcę</w:t>
      </w:r>
      <w:r w:rsidR="00552B5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od Umowy, </w:t>
      </w:r>
      <w:r>
        <w:rPr>
          <w:rFonts w:asciiTheme="minorHAnsi" w:hAnsiTheme="minorHAnsi" w:cstheme="minorHAnsi"/>
          <w:sz w:val="22"/>
          <w:szCs w:val="22"/>
        </w:rPr>
        <w:br/>
        <w:t>z przyczyn, o których</w:t>
      </w:r>
      <w:r w:rsidR="00CC13E1">
        <w:rPr>
          <w:rFonts w:asciiTheme="minorHAnsi" w:hAnsiTheme="minorHAnsi" w:cstheme="minorHAnsi"/>
          <w:sz w:val="22"/>
          <w:szCs w:val="22"/>
        </w:rPr>
        <w:t xml:space="preserve"> mowa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w § </w:t>
      </w:r>
      <w:r w:rsidR="00FF4ADF">
        <w:rPr>
          <w:rFonts w:asciiTheme="minorHAnsi" w:hAnsiTheme="minorHAnsi" w:cstheme="minorHAnsi"/>
          <w:sz w:val="22"/>
          <w:szCs w:val="22"/>
        </w:rPr>
        <w:t>6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ust. </w:t>
      </w:r>
      <w:r w:rsidR="00B115AB">
        <w:rPr>
          <w:rFonts w:asciiTheme="minorHAnsi" w:hAnsiTheme="minorHAnsi" w:cstheme="minorHAnsi"/>
          <w:sz w:val="22"/>
          <w:szCs w:val="22"/>
        </w:rPr>
        <w:t>2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1227A821" w14:textId="37B739B3" w:rsidR="008908C9" w:rsidRPr="00E969FA" w:rsidRDefault="008908C9" w:rsidP="00FC7D5D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61069F">
        <w:rPr>
          <w:rFonts w:asciiTheme="minorHAnsi" w:hAnsiTheme="minorHAnsi" w:cstheme="minorHAnsi"/>
          <w:sz w:val="22"/>
          <w:szCs w:val="22"/>
        </w:rPr>
        <w:t xml:space="preserve">niezrealizowania Przedmiotu </w:t>
      </w:r>
      <w:r w:rsidR="00D53AB9">
        <w:rPr>
          <w:rFonts w:asciiTheme="minorHAnsi" w:hAnsiTheme="minorHAnsi" w:cstheme="minorHAnsi"/>
          <w:sz w:val="22"/>
          <w:szCs w:val="22"/>
        </w:rPr>
        <w:t>U</w:t>
      </w:r>
      <w:r w:rsidR="0061069F">
        <w:rPr>
          <w:rFonts w:asciiTheme="minorHAnsi" w:hAnsiTheme="minorHAnsi" w:cstheme="minorHAnsi"/>
          <w:sz w:val="22"/>
          <w:szCs w:val="22"/>
        </w:rPr>
        <w:t>mowy w terminie określonym w</w:t>
      </w:r>
      <w:r w:rsidR="0061069F" w:rsidRPr="00E969FA">
        <w:rPr>
          <w:rFonts w:asciiTheme="minorHAnsi" w:hAnsiTheme="minorHAnsi" w:cstheme="minorHAnsi"/>
          <w:sz w:val="22"/>
          <w:szCs w:val="22"/>
        </w:rPr>
        <w:t xml:space="preserve"> §</w:t>
      </w:r>
      <w:r w:rsidR="0061069F">
        <w:rPr>
          <w:rFonts w:asciiTheme="minorHAnsi" w:hAnsiTheme="minorHAnsi" w:cstheme="minorHAnsi"/>
          <w:sz w:val="22"/>
          <w:szCs w:val="22"/>
        </w:rPr>
        <w:t xml:space="preserve"> 1</w:t>
      </w:r>
      <w:r w:rsidR="003B0F6E">
        <w:rPr>
          <w:rFonts w:asciiTheme="minorHAnsi" w:hAnsiTheme="minorHAnsi" w:cstheme="minorHAnsi"/>
          <w:sz w:val="22"/>
          <w:szCs w:val="22"/>
        </w:rPr>
        <w:t xml:space="preserve"> ust. 4, Zleceniobiorca zapłaci Zleceniodawcy karę umowną w wysokości 5% wynagrodzenia brutto określonego </w:t>
      </w:r>
      <w:r w:rsidR="003B0F6E" w:rsidRPr="00E969FA">
        <w:rPr>
          <w:rFonts w:asciiTheme="minorHAnsi" w:hAnsiTheme="minorHAnsi" w:cstheme="minorHAnsi"/>
          <w:sz w:val="22"/>
          <w:szCs w:val="22"/>
        </w:rPr>
        <w:t xml:space="preserve">w § </w:t>
      </w:r>
      <w:r w:rsidR="003B0F6E">
        <w:rPr>
          <w:rFonts w:asciiTheme="minorHAnsi" w:hAnsiTheme="minorHAnsi" w:cstheme="minorHAnsi"/>
          <w:sz w:val="22"/>
          <w:szCs w:val="22"/>
        </w:rPr>
        <w:t>3</w:t>
      </w:r>
      <w:r w:rsidR="003B0F6E" w:rsidRPr="00E969FA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E74A46">
        <w:rPr>
          <w:rFonts w:asciiTheme="minorHAnsi" w:hAnsiTheme="minorHAnsi" w:cstheme="minorHAnsi"/>
          <w:sz w:val="22"/>
          <w:szCs w:val="22"/>
        </w:rPr>
        <w:t xml:space="preserve"> za każdy dzień zwłoki. </w:t>
      </w:r>
    </w:p>
    <w:p w14:paraId="680AA380" w14:textId="77777777" w:rsidR="003478E9" w:rsidRPr="00E969FA" w:rsidRDefault="003478E9" w:rsidP="00FC7D5D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Jeżeli </w:t>
      </w:r>
      <w:r w:rsidR="005617C7">
        <w:rPr>
          <w:rFonts w:asciiTheme="minorHAnsi" w:hAnsiTheme="minorHAnsi" w:cstheme="minorHAnsi"/>
          <w:sz w:val="22"/>
          <w:szCs w:val="22"/>
        </w:rPr>
        <w:t>Zleceniobiorca</w:t>
      </w:r>
      <w:r w:rsidRPr="00E969FA">
        <w:rPr>
          <w:rFonts w:asciiTheme="minorHAnsi" w:hAnsiTheme="minorHAnsi" w:cstheme="minorHAnsi"/>
          <w:sz w:val="22"/>
          <w:szCs w:val="22"/>
        </w:rPr>
        <w:t xml:space="preserve"> naruszy postanowienia § </w:t>
      </w:r>
      <w:r w:rsidR="00FF4ADF">
        <w:rPr>
          <w:rFonts w:asciiTheme="minorHAnsi" w:hAnsiTheme="minorHAnsi" w:cstheme="minorHAnsi"/>
          <w:sz w:val="22"/>
          <w:szCs w:val="22"/>
        </w:rPr>
        <w:t>7</w:t>
      </w:r>
      <w:r w:rsidR="005617C7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ust. 1 Umowy (poufność), </w:t>
      </w:r>
      <w:r w:rsidR="00240A9A" w:rsidRPr="00E969FA">
        <w:rPr>
          <w:rFonts w:asciiTheme="minorHAnsi" w:hAnsiTheme="minorHAnsi" w:cstheme="minorHAnsi"/>
          <w:sz w:val="22"/>
          <w:szCs w:val="22"/>
        </w:rPr>
        <w:t>Z</w:t>
      </w:r>
      <w:r w:rsidR="00240A9A">
        <w:rPr>
          <w:rFonts w:asciiTheme="minorHAnsi" w:hAnsiTheme="minorHAnsi" w:cstheme="minorHAnsi"/>
          <w:sz w:val="22"/>
          <w:szCs w:val="22"/>
        </w:rPr>
        <w:t>leceniodawca</w:t>
      </w:r>
      <w:r w:rsidR="00552B5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może żądać zapłaty kary umownej w wysokości 20% wynagrodzenia brutto określonego w § </w:t>
      </w:r>
      <w:r w:rsidR="00FF4ADF">
        <w:rPr>
          <w:rFonts w:asciiTheme="minorHAnsi" w:hAnsiTheme="minorHAnsi" w:cstheme="minorHAnsi"/>
          <w:sz w:val="22"/>
          <w:szCs w:val="22"/>
        </w:rPr>
        <w:t>3</w:t>
      </w:r>
      <w:r w:rsidRPr="00E969FA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14:paraId="680AA381" w14:textId="77777777" w:rsidR="003478E9" w:rsidRPr="00E969FA" w:rsidRDefault="00240A9A" w:rsidP="00FC7D5D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leceniodawca</w:t>
      </w:r>
      <w:r w:rsidR="00552B5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może dochodzić na zasadach ogólnych odszkodowania przenoszącego zastrzeżone </w:t>
      </w:r>
      <w:r>
        <w:rPr>
          <w:rFonts w:asciiTheme="minorHAnsi" w:hAnsiTheme="minorHAnsi" w:cstheme="minorHAnsi"/>
          <w:sz w:val="22"/>
          <w:szCs w:val="22"/>
        </w:rPr>
        <w:br/>
      </w:r>
      <w:r w:rsidR="003478E9" w:rsidRPr="00E969FA">
        <w:rPr>
          <w:rFonts w:asciiTheme="minorHAnsi" w:hAnsiTheme="minorHAnsi" w:cstheme="minorHAnsi"/>
          <w:sz w:val="22"/>
          <w:szCs w:val="22"/>
        </w:rPr>
        <w:t>na jego rzecz kary umowne.</w:t>
      </w:r>
    </w:p>
    <w:p w14:paraId="680AA382" w14:textId="77777777" w:rsidR="003478E9" w:rsidRPr="00E969FA" w:rsidRDefault="003478E9" w:rsidP="00FC7D5D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Strony uzgadniają, że w razie naliczenia przez </w:t>
      </w:r>
      <w:r w:rsidR="00240A9A" w:rsidRPr="00E969FA">
        <w:rPr>
          <w:rFonts w:asciiTheme="minorHAnsi" w:hAnsiTheme="minorHAnsi" w:cstheme="minorHAnsi"/>
          <w:sz w:val="22"/>
          <w:szCs w:val="22"/>
        </w:rPr>
        <w:t>Z</w:t>
      </w:r>
      <w:r w:rsidR="00240A9A">
        <w:rPr>
          <w:rFonts w:asciiTheme="minorHAnsi" w:hAnsiTheme="minorHAnsi" w:cstheme="minorHAnsi"/>
          <w:sz w:val="22"/>
          <w:szCs w:val="22"/>
        </w:rPr>
        <w:t>leceniodawcę</w:t>
      </w:r>
      <w:r w:rsidR="00552B5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kar umownych, </w:t>
      </w:r>
      <w:r w:rsidR="00240A9A" w:rsidRPr="00E969FA">
        <w:rPr>
          <w:rFonts w:asciiTheme="minorHAnsi" w:hAnsiTheme="minorHAnsi" w:cstheme="minorHAnsi"/>
          <w:sz w:val="22"/>
          <w:szCs w:val="22"/>
        </w:rPr>
        <w:t>Z</w:t>
      </w:r>
      <w:r w:rsidR="00240A9A">
        <w:rPr>
          <w:rFonts w:asciiTheme="minorHAnsi" w:hAnsiTheme="minorHAnsi" w:cstheme="minorHAnsi"/>
          <w:sz w:val="22"/>
          <w:szCs w:val="22"/>
        </w:rPr>
        <w:t>leceniodawca</w:t>
      </w:r>
      <w:r w:rsidR="007F1824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potrąci z wynagrodzenia kwotę stanowiącą równowartość tych kar, i tak obniżone wynagrodzenie wypłaci </w:t>
      </w:r>
      <w:r w:rsidR="00240A9A">
        <w:rPr>
          <w:rFonts w:asciiTheme="minorHAnsi" w:hAnsiTheme="minorHAnsi" w:cstheme="minorHAnsi"/>
          <w:sz w:val="22"/>
          <w:szCs w:val="22"/>
        </w:rPr>
        <w:t>Zleceniobiorcy</w:t>
      </w:r>
      <w:r w:rsidRPr="00E969FA">
        <w:rPr>
          <w:rFonts w:asciiTheme="minorHAnsi" w:hAnsiTheme="minorHAnsi" w:cstheme="minorHAnsi"/>
          <w:sz w:val="22"/>
          <w:szCs w:val="22"/>
        </w:rPr>
        <w:t xml:space="preserve">, na co </w:t>
      </w:r>
      <w:r w:rsidR="00240A9A">
        <w:rPr>
          <w:rFonts w:asciiTheme="minorHAnsi" w:hAnsiTheme="minorHAnsi" w:cstheme="minorHAnsi"/>
          <w:sz w:val="22"/>
          <w:szCs w:val="22"/>
        </w:rPr>
        <w:t>Zleceniobiorca</w:t>
      </w:r>
      <w:r w:rsidRPr="00E969FA">
        <w:rPr>
          <w:rFonts w:asciiTheme="minorHAnsi" w:hAnsiTheme="minorHAnsi" w:cstheme="minorHAnsi"/>
          <w:sz w:val="22"/>
          <w:szCs w:val="22"/>
        </w:rPr>
        <w:t xml:space="preserve"> wyraża nieodwołalną zgodę.</w:t>
      </w:r>
    </w:p>
    <w:p w14:paraId="680AA383" w14:textId="77777777" w:rsidR="003478E9" w:rsidRPr="00E969FA" w:rsidRDefault="003478E9" w:rsidP="00FC7D5D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 przypadku, gdy po</w:t>
      </w:r>
      <w:r w:rsidR="00240A9A">
        <w:rPr>
          <w:rFonts w:asciiTheme="minorHAnsi" w:hAnsiTheme="minorHAnsi" w:cstheme="minorHAnsi"/>
          <w:sz w:val="22"/>
          <w:szCs w:val="22"/>
        </w:rPr>
        <w:t>trącenie, o którym mowa w ust. 4</w:t>
      </w:r>
      <w:r w:rsidRPr="00E969FA">
        <w:rPr>
          <w:rFonts w:asciiTheme="minorHAnsi" w:hAnsiTheme="minorHAnsi" w:cstheme="minorHAnsi"/>
          <w:sz w:val="22"/>
          <w:szCs w:val="22"/>
        </w:rPr>
        <w:t xml:space="preserve"> niniejszego paragrafu, nie jest możliwe, zapłata kary umownej nastąpi w terminie 14 dni od pisemnego zawiadomienia </w:t>
      </w:r>
      <w:r w:rsidR="00240A9A">
        <w:rPr>
          <w:rFonts w:asciiTheme="minorHAnsi" w:hAnsiTheme="minorHAnsi" w:cstheme="minorHAnsi"/>
          <w:sz w:val="22"/>
          <w:szCs w:val="22"/>
        </w:rPr>
        <w:t>Zleceniobiorcy</w:t>
      </w: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240A9A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przez </w:t>
      </w:r>
      <w:r w:rsidR="00240A9A" w:rsidRPr="00E969FA">
        <w:rPr>
          <w:rFonts w:asciiTheme="minorHAnsi" w:hAnsiTheme="minorHAnsi" w:cstheme="minorHAnsi"/>
          <w:sz w:val="22"/>
          <w:szCs w:val="22"/>
        </w:rPr>
        <w:t>Z</w:t>
      </w:r>
      <w:r w:rsidR="00240A9A">
        <w:rPr>
          <w:rFonts w:asciiTheme="minorHAnsi" w:hAnsiTheme="minorHAnsi" w:cstheme="minorHAnsi"/>
          <w:sz w:val="22"/>
          <w:szCs w:val="22"/>
        </w:rPr>
        <w:t>leceniodawcę</w:t>
      </w:r>
      <w:r w:rsidR="007F1824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o jej naliczeniu.</w:t>
      </w:r>
    </w:p>
    <w:p w14:paraId="680AA384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85" w14:textId="77777777" w:rsidR="00C24C92" w:rsidRPr="00240A9A" w:rsidRDefault="003478E9" w:rsidP="00240A9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F4ADF">
        <w:rPr>
          <w:rFonts w:asciiTheme="minorHAnsi" w:hAnsiTheme="minorHAnsi" w:cstheme="minorHAnsi"/>
          <w:b/>
          <w:sz w:val="22"/>
          <w:szCs w:val="22"/>
        </w:rPr>
        <w:t>6</w:t>
      </w:r>
    </w:p>
    <w:p w14:paraId="680AA386" w14:textId="1A52A8FB" w:rsidR="0033479B" w:rsidRDefault="0033479B" w:rsidP="003478E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umowa zostaje zawarta na czas określony od dnia zawarcia</w:t>
      </w:r>
      <w:r w:rsidR="00F564ED">
        <w:rPr>
          <w:rFonts w:asciiTheme="minorHAnsi" w:hAnsiTheme="minorHAnsi" w:cstheme="minorHAnsi"/>
          <w:sz w:val="22"/>
          <w:szCs w:val="22"/>
        </w:rPr>
        <w:t xml:space="preserve"> Umowy</w:t>
      </w:r>
      <w:r w:rsidR="00B115AB">
        <w:rPr>
          <w:rFonts w:asciiTheme="minorHAnsi" w:hAnsiTheme="minorHAnsi" w:cstheme="minorHAnsi"/>
          <w:sz w:val="22"/>
          <w:szCs w:val="22"/>
        </w:rPr>
        <w:t xml:space="preserve"> do dnia 2</w:t>
      </w:r>
      <w:r w:rsidR="00F87943">
        <w:rPr>
          <w:rFonts w:asciiTheme="minorHAnsi" w:hAnsiTheme="minorHAnsi" w:cstheme="minorHAnsi"/>
          <w:sz w:val="22"/>
          <w:szCs w:val="22"/>
        </w:rPr>
        <w:t>8</w:t>
      </w:r>
      <w:r w:rsidR="00B115AB">
        <w:rPr>
          <w:rFonts w:asciiTheme="minorHAnsi" w:hAnsiTheme="minorHAnsi" w:cstheme="minorHAnsi"/>
          <w:sz w:val="22"/>
          <w:szCs w:val="22"/>
        </w:rPr>
        <w:t>.12</w:t>
      </w:r>
      <w:r>
        <w:rPr>
          <w:rFonts w:asciiTheme="minorHAnsi" w:hAnsiTheme="minorHAnsi" w:cstheme="minorHAnsi"/>
          <w:sz w:val="22"/>
          <w:szCs w:val="22"/>
        </w:rPr>
        <w:t xml:space="preserve">.2023 r. </w:t>
      </w:r>
    </w:p>
    <w:p w14:paraId="680AA387" w14:textId="77777777" w:rsidR="003478E9" w:rsidRPr="00E969FA" w:rsidRDefault="00240A9A" w:rsidP="003478E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leceniodawcy</w:t>
      </w:r>
      <w:r w:rsidR="00AD7104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przysługuje prawo do odstąpienia od Umowy w każdym czasie w przypadku rażącego naruszenia postanowień Umowy przez </w:t>
      </w:r>
      <w:r>
        <w:rPr>
          <w:rFonts w:asciiTheme="minorHAnsi" w:hAnsiTheme="minorHAnsi" w:cstheme="minorHAnsi"/>
          <w:sz w:val="22"/>
          <w:szCs w:val="22"/>
        </w:rPr>
        <w:t>Zleceniobiorcę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, </w:t>
      </w:r>
      <w:r w:rsidR="0008031D" w:rsidRPr="00E969FA">
        <w:rPr>
          <w:rFonts w:asciiTheme="minorHAnsi" w:hAnsiTheme="minorHAnsi" w:cstheme="minorHAnsi"/>
          <w:sz w:val="22"/>
          <w:szCs w:val="22"/>
        </w:rPr>
        <w:t>w szczególności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gdy:</w:t>
      </w:r>
    </w:p>
    <w:p w14:paraId="680AA388" w14:textId="77777777" w:rsidR="003478E9" w:rsidRPr="00E969FA" w:rsidRDefault="00240A9A" w:rsidP="003478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realizuje </w:t>
      </w:r>
      <w:r w:rsidR="00F87B68">
        <w:rPr>
          <w:rFonts w:asciiTheme="minorHAnsi" w:hAnsiTheme="minorHAnsi" w:cstheme="minorHAnsi"/>
          <w:sz w:val="22"/>
          <w:szCs w:val="22"/>
        </w:rPr>
        <w:t>Przedmiot Umowy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w sposób, który uzasadnia przypuszczenie, </w:t>
      </w:r>
      <w:r>
        <w:rPr>
          <w:rFonts w:asciiTheme="minorHAnsi" w:hAnsiTheme="minorHAnsi" w:cstheme="minorHAnsi"/>
          <w:sz w:val="22"/>
          <w:szCs w:val="22"/>
        </w:rPr>
        <w:br/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że wykonanie </w:t>
      </w:r>
      <w:r w:rsidR="00F87B68">
        <w:rPr>
          <w:rFonts w:asciiTheme="minorHAnsi" w:hAnsiTheme="minorHAnsi" w:cstheme="minorHAnsi"/>
          <w:sz w:val="22"/>
          <w:szCs w:val="22"/>
        </w:rPr>
        <w:t>Przedmiotu Umowy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nie nastąpi wcale albo, że </w:t>
      </w:r>
      <w:r>
        <w:rPr>
          <w:rFonts w:asciiTheme="minorHAnsi" w:hAnsiTheme="minorHAnsi" w:cstheme="minorHAnsi"/>
          <w:sz w:val="22"/>
          <w:szCs w:val="22"/>
        </w:rPr>
        <w:t>Zleceniobiorca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opóźni się </w:t>
      </w:r>
      <w:r>
        <w:rPr>
          <w:rFonts w:asciiTheme="minorHAnsi" w:hAnsiTheme="minorHAnsi" w:cstheme="minorHAnsi"/>
          <w:sz w:val="22"/>
          <w:szCs w:val="22"/>
        </w:rPr>
        <w:br/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z wykonaniem </w:t>
      </w:r>
      <w:r w:rsidR="00F87B68">
        <w:rPr>
          <w:rFonts w:asciiTheme="minorHAnsi" w:hAnsiTheme="minorHAnsi" w:cstheme="minorHAnsi"/>
          <w:sz w:val="22"/>
          <w:szCs w:val="22"/>
        </w:rPr>
        <w:t>Przedmiotu Umowy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tak dalece, że przestan</w:t>
      </w:r>
      <w:r w:rsidR="00F87B68">
        <w:rPr>
          <w:rFonts w:asciiTheme="minorHAnsi" w:hAnsiTheme="minorHAnsi" w:cstheme="minorHAnsi"/>
          <w:sz w:val="22"/>
          <w:szCs w:val="22"/>
        </w:rPr>
        <w:t>ie</w:t>
      </w:r>
      <w:r w:rsidR="00874D5B">
        <w:rPr>
          <w:rFonts w:asciiTheme="minorHAnsi" w:hAnsiTheme="minorHAnsi" w:cstheme="minorHAnsi"/>
          <w:sz w:val="22"/>
          <w:szCs w:val="22"/>
        </w:rPr>
        <w:t xml:space="preserve"> on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mieć dla </w:t>
      </w:r>
      <w:r>
        <w:rPr>
          <w:rFonts w:asciiTheme="minorHAnsi" w:hAnsiTheme="minorHAnsi" w:cstheme="minorHAnsi"/>
          <w:sz w:val="22"/>
          <w:szCs w:val="22"/>
        </w:rPr>
        <w:t xml:space="preserve">Zleceniodawcy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znaczenie z punktu widzenia użytku jaki </w:t>
      </w:r>
      <w:r>
        <w:rPr>
          <w:rFonts w:asciiTheme="minorHAnsi" w:hAnsiTheme="minorHAnsi" w:cstheme="minorHAnsi"/>
          <w:sz w:val="22"/>
          <w:szCs w:val="22"/>
        </w:rPr>
        <w:t>Zleceniodawca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874D5B">
        <w:rPr>
          <w:rFonts w:asciiTheme="minorHAnsi" w:hAnsiTheme="minorHAnsi" w:cstheme="minorHAnsi"/>
          <w:sz w:val="22"/>
          <w:szCs w:val="22"/>
        </w:rPr>
        <w:t>zamierzał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z </w:t>
      </w:r>
      <w:r w:rsidR="00874D5B">
        <w:rPr>
          <w:rFonts w:asciiTheme="minorHAnsi" w:hAnsiTheme="minorHAnsi" w:cstheme="minorHAnsi"/>
          <w:sz w:val="22"/>
          <w:szCs w:val="22"/>
        </w:rPr>
        <w:t>ni</w:t>
      </w:r>
      <w:r w:rsidR="00F87B68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uczynić;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AA389" w14:textId="77777777" w:rsidR="003478E9" w:rsidRPr="00E969FA" w:rsidRDefault="003478E9" w:rsidP="003478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lastRenderedPageBreak/>
        <w:t xml:space="preserve">działanie lub zaniechanie </w:t>
      </w:r>
      <w:r w:rsidR="00240A9A">
        <w:rPr>
          <w:rFonts w:asciiTheme="minorHAnsi" w:hAnsiTheme="minorHAnsi" w:cstheme="minorHAnsi"/>
          <w:sz w:val="22"/>
          <w:szCs w:val="22"/>
        </w:rPr>
        <w:t>Zleceniobiorcy</w:t>
      </w:r>
      <w:r w:rsidRPr="00E969FA">
        <w:rPr>
          <w:rFonts w:asciiTheme="minorHAnsi" w:hAnsiTheme="minorHAnsi" w:cstheme="minorHAnsi"/>
          <w:sz w:val="22"/>
          <w:szCs w:val="22"/>
        </w:rPr>
        <w:t xml:space="preserve"> zagraża interesom </w:t>
      </w:r>
      <w:r w:rsidR="00240A9A">
        <w:rPr>
          <w:rFonts w:asciiTheme="minorHAnsi" w:hAnsiTheme="minorHAnsi" w:cstheme="minorHAnsi"/>
          <w:sz w:val="22"/>
          <w:szCs w:val="22"/>
        </w:rPr>
        <w:t>Zleceniodawcy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lub narusza jego wizerunek, a </w:t>
      </w:r>
      <w:r w:rsidR="00240A9A">
        <w:rPr>
          <w:rFonts w:asciiTheme="minorHAnsi" w:hAnsiTheme="minorHAnsi" w:cstheme="minorHAnsi"/>
          <w:sz w:val="22"/>
          <w:szCs w:val="22"/>
        </w:rPr>
        <w:t>Zleceniobiorca</w:t>
      </w:r>
      <w:r w:rsidRPr="00E969FA">
        <w:rPr>
          <w:rFonts w:asciiTheme="minorHAnsi" w:hAnsiTheme="minorHAnsi" w:cstheme="minorHAnsi"/>
          <w:sz w:val="22"/>
          <w:szCs w:val="22"/>
        </w:rPr>
        <w:t xml:space="preserve"> nie zaprzestał tych działań lub zaniechań pomimo wezwania przez </w:t>
      </w:r>
      <w:r w:rsidR="00240A9A">
        <w:rPr>
          <w:rFonts w:asciiTheme="minorHAnsi" w:hAnsiTheme="minorHAnsi" w:cstheme="minorHAnsi"/>
          <w:sz w:val="22"/>
          <w:szCs w:val="22"/>
        </w:rPr>
        <w:t>Zleceniodawcę;</w:t>
      </w:r>
    </w:p>
    <w:p w14:paraId="680AA38A" w14:textId="77777777" w:rsidR="00594344" w:rsidRDefault="00240A9A" w:rsidP="0059434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narusza obowiązek zachowania poufności określony w § </w:t>
      </w:r>
      <w:r w:rsidR="00B115AB">
        <w:rPr>
          <w:rFonts w:asciiTheme="minorHAnsi" w:hAnsiTheme="minorHAnsi" w:cstheme="minorHAnsi"/>
          <w:sz w:val="22"/>
          <w:szCs w:val="22"/>
        </w:rPr>
        <w:t>7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Umowy, </w:t>
      </w:r>
      <w:r>
        <w:rPr>
          <w:rFonts w:asciiTheme="minorHAnsi" w:hAnsiTheme="minorHAnsi" w:cstheme="minorHAnsi"/>
          <w:sz w:val="22"/>
          <w:szCs w:val="22"/>
        </w:rPr>
        <w:br/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w szczególności, gdy bez zgody </w:t>
      </w:r>
      <w:r>
        <w:rPr>
          <w:rFonts w:asciiTheme="minorHAnsi" w:hAnsiTheme="minorHAnsi" w:cstheme="minorHAnsi"/>
          <w:sz w:val="22"/>
          <w:szCs w:val="22"/>
        </w:rPr>
        <w:t>Zleceniodawcy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ujawnia lub wykorzystuje informacje uzyskane </w:t>
      </w:r>
      <w:r>
        <w:rPr>
          <w:rFonts w:asciiTheme="minorHAnsi" w:hAnsiTheme="minorHAnsi" w:cstheme="minorHAnsi"/>
          <w:sz w:val="22"/>
          <w:szCs w:val="22"/>
        </w:rPr>
        <w:br/>
      </w:r>
      <w:r w:rsidR="003478E9" w:rsidRPr="00E969FA">
        <w:rPr>
          <w:rFonts w:asciiTheme="minorHAnsi" w:hAnsiTheme="minorHAnsi" w:cstheme="minorHAnsi"/>
          <w:sz w:val="22"/>
          <w:szCs w:val="22"/>
        </w:rPr>
        <w:t>w związku z wykonaniem Umowy do celó</w:t>
      </w:r>
      <w:r>
        <w:rPr>
          <w:rFonts w:asciiTheme="minorHAnsi" w:hAnsiTheme="minorHAnsi" w:cstheme="minorHAnsi"/>
          <w:sz w:val="22"/>
          <w:szCs w:val="22"/>
        </w:rPr>
        <w:t>w innych niż ok</w:t>
      </w:r>
      <w:r w:rsidR="00594344">
        <w:rPr>
          <w:rFonts w:asciiTheme="minorHAnsi" w:hAnsiTheme="minorHAnsi" w:cstheme="minorHAnsi"/>
          <w:sz w:val="22"/>
          <w:szCs w:val="22"/>
        </w:rPr>
        <w:t>reślone w Umowie</w:t>
      </w:r>
      <w:r w:rsidR="007769E7">
        <w:rPr>
          <w:rFonts w:asciiTheme="minorHAnsi" w:hAnsiTheme="minorHAnsi" w:cstheme="minorHAnsi"/>
          <w:sz w:val="22"/>
          <w:szCs w:val="22"/>
        </w:rPr>
        <w:t>;</w:t>
      </w:r>
    </w:p>
    <w:p w14:paraId="680AA38B" w14:textId="77777777" w:rsidR="007769E7" w:rsidRDefault="007769E7" w:rsidP="0059434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realizuje Przedmiot Umowy </w:t>
      </w:r>
      <w:r w:rsidR="00B115AB">
        <w:rPr>
          <w:rFonts w:asciiTheme="minorHAnsi" w:hAnsiTheme="minorHAnsi" w:cstheme="minorHAnsi"/>
          <w:sz w:val="22"/>
          <w:szCs w:val="22"/>
        </w:rPr>
        <w:t xml:space="preserve">w sposób niezgodny z Umową. </w:t>
      </w:r>
    </w:p>
    <w:p w14:paraId="680AA38C" w14:textId="77777777" w:rsidR="003478E9" w:rsidRPr="00E969FA" w:rsidRDefault="003478E9" w:rsidP="00594344">
      <w:pPr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 prawa odstąpienia </w:t>
      </w:r>
      <w:r w:rsidR="00240A9A">
        <w:rPr>
          <w:rFonts w:asciiTheme="minorHAnsi" w:hAnsiTheme="minorHAnsi" w:cstheme="minorHAnsi"/>
          <w:sz w:val="22"/>
          <w:szCs w:val="22"/>
        </w:rPr>
        <w:t>Zleceniodawca</w:t>
      </w:r>
      <w:r w:rsidR="00240A9A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może skorzystać w terminie 14 dni od dnia, w którym zaistniała przyczyna odstąpienia.</w:t>
      </w:r>
      <w:r w:rsidR="00240A9A">
        <w:rPr>
          <w:rFonts w:asciiTheme="minorHAnsi" w:hAnsiTheme="minorHAnsi" w:cstheme="minorHAnsi"/>
          <w:sz w:val="22"/>
          <w:szCs w:val="22"/>
        </w:rPr>
        <w:t xml:space="preserve"> Oświadczenie o odstąpieniu składa się drugiej stronie na piśmie. </w:t>
      </w:r>
    </w:p>
    <w:p w14:paraId="680AA38D" w14:textId="77777777" w:rsidR="003478E9" w:rsidRPr="00E969FA" w:rsidRDefault="003478E9" w:rsidP="003478E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 chwilą rozwiązania Umowy przed upływem okresu na jaki została ona zawarta </w:t>
      </w:r>
      <w:r w:rsidR="00240A9A">
        <w:rPr>
          <w:rFonts w:asciiTheme="minorHAnsi" w:hAnsiTheme="minorHAnsi" w:cstheme="minorHAnsi"/>
          <w:sz w:val="22"/>
          <w:szCs w:val="22"/>
        </w:rPr>
        <w:t>Zleceniobiorca</w:t>
      </w:r>
      <w:r w:rsidRPr="00E969FA">
        <w:rPr>
          <w:rFonts w:asciiTheme="minorHAnsi" w:hAnsiTheme="minorHAnsi" w:cstheme="minorHAnsi"/>
          <w:sz w:val="22"/>
          <w:szCs w:val="22"/>
        </w:rPr>
        <w:t xml:space="preserve"> zobowiązuje się do sporządzania i niezwłocznego przekazania </w:t>
      </w:r>
      <w:r w:rsidR="00240A9A">
        <w:rPr>
          <w:rFonts w:asciiTheme="minorHAnsi" w:hAnsiTheme="minorHAnsi" w:cstheme="minorHAnsi"/>
          <w:sz w:val="22"/>
          <w:szCs w:val="22"/>
        </w:rPr>
        <w:t>Zleceniodawcy</w:t>
      </w:r>
      <w:r w:rsidR="00252821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szczegółowego pisemnego sprawozdania o stanie realizacji </w:t>
      </w:r>
      <w:r w:rsidR="00E53A4A">
        <w:rPr>
          <w:rFonts w:asciiTheme="minorHAnsi" w:hAnsiTheme="minorHAnsi" w:cstheme="minorHAnsi"/>
          <w:sz w:val="22"/>
          <w:szCs w:val="22"/>
        </w:rPr>
        <w:t>Umowy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680AA38E" w14:textId="77777777" w:rsidR="00C14489" w:rsidRDefault="00C1448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8F" w14:textId="77777777" w:rsidR="00FA2240" w:rsidRPr="00240A9A" w:rsidRDefault="003478E9" w:rsidP="00240A9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115AB">
        <w:rPr>
          <w:rFonts w:asciiTheme="minorHAnsi" w:hAnsiTheme="minorHAnsi" w:cstheme="minorHAnsi"/>
          <w:b/>
          <w:sz w:val="22"/>
          <w:szCs w:val="22"/>
        </w:rPr>
        <w:t>7</w:t>
      </w:r>
    </w:p>
    <w:p w14:paraId="680AA390" w14:textId="77777777" w:rsidR="003478E9" w:rsidRPr="00E969FA" w:rsidRDefault="003478E9" w:rsidP="000C248C">
      <w:pPr>
        <w:pStyle w:val="Tekstkomentarza1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Wszelkie dane i informacje przekazane </w:t>
      </w:r>
      <w:r w:rsidR="00240A9A">
        <w:rPr>
          <w:rFonts w:asciiTheme="minorHAnsi" w:hAnsiTheme="minorHAnsi" w:cstheme="minorHAnsi"/>
          <w:sz w:val="22"/>
          <w:szCs w:val="22"/>
        </w:rPr>
        <w:t>Zleceniobiorcy</w:t>
      </w:r>
      <w:r w:rsidRPr="00E969FA">
        <w:rPr>
          <w:rFonts w:asciiTheme="minorHAnsi" w:hAnsiTheme="minorHAnsi" w:cstheme="minorHAnsi"/>
          <w:sz w:val="22"/>
          <w:szCs w:val="22"/>
        </w:rPr>
        <w:t xml:space="preserve"> w związku z wykonaniem Umowy, zarówno </w:t>
      </w:r>
      <w:r w:rsidR="00240A9A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w czasie jej obowiązywania jak i po jej rozwiązaniu, będą traktowane jako poufne i mogą być wykorzystane przez </w:t>
      </w:r>
      <w:r w:rsidR="00240A9A">
        <w:rPr>
          <w:rFonts w:asciiTheme="minorHAnsi" w:hAnsiTheme="minorHAnsi" w:cstheme="minorHAnsi"/>
          <w:sz w:val="22"/>
          <w:szCs w:val="22"/>
        </w:rPr>
        <w:t>Zleceniobiorcę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wyłącznie do wykonania zobowiązań wynikających z Umowy. </w:t>
      </w:r>
      <w:r w:rsidR="00240A9A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240A9A">
        <w:rPr>
          <w:rFonts w:asciiTheme="minorHAnsi" w:hAnsiTheme="minorHAnsi" w:cstheme="minorHAnsi"/>
          <w:sz w:val="22"/>
          <w:szCs w:val="22"/>
        </w:rPr>
        <w:t>Zleceniobiorca</w:t>
      </w:r>
      <w:r w:rsidR="00240A9A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zobowiązuje się, że nie będzie ujawniać ani wykorzystywać </w:t>
      </w:r>
      <w:r w:rsidR="00240A9A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dla innych celów niż przewidziane Umową informacji związanych z działalnością </w:t>
      </w:r>
      <w:r w:rsidR="0066028B" w:rsidRPr="00E969FA">
        <w:rPr>
          <w:rFonts w:asciiTheme="minorHAnsi" w:hAnsiTheme="minorHAnsi" w:cstheme="minorHAnsi"/>
          <w:sz w:val="22"/>
          <w:szCs w:val="22"/>
        </w:rPr>
        <w:t>Z</w:t>
      </w:r>
      <w:r w:rsidR="00240A9A">
        <w:rPr>
          <w:rFonts w:asciiTheme="minorHAnsi" w:hAnsiTheme="minorHAnsi" w:cstheme="minorHAnsi"/>
          <w:sz w:val="22"/>
          <w:szCs w:val="22"/>
        </w:rPr>
        <w:t>leceniodawcy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240A9A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oraz wykonywaniem Przedmiotu Umowy w okresie obowiązywania Umowy oraz po jej wygaśnięciu lub rozwiązaniu, bez uprzedniej pisemnej zgody </w:t>
      </w:r>
      <w:r w:rsidR="00240A9A">
        <w:rPr>
          <w:rFonts w:asciiTheme="minorHAnsi" w:hAnsiTheme="minorHAnsi" w:cstheme="minorHAnsi"/>
          <w:sz w:val="22"/>
          <w:szCs w:val="22"/>
        </w:rPr>
        <w:t>Zleceniodawcy.</w:t>
      </w:r>
    </w:p>
    <w:p w14:paraId="680AA391" w14:textId="77777777" w:rsidR="003478E9" w:rsidRPr="00E969FA" w:rsidRDefault="003478E9" w:rsidP="000C248C">
      <w:pPr>
        <w:pStyle w:val="Tekstkomentarza1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W razie naruszenia przez </w:t>
      </w:r>
      <w:r w:rsidR="00240A9A">
        <w:rPr>
          <w:rFonts w:asciiTheme="minorHAnsi" w:hAnsiTheme="minorHAnsi" w:cstheme="minorHAnsi"/>
          <w:sz w:val="22"/>
          <w:szCs w:val="22"/>
        </w:rPr>
        <w:t xml:space="preserve">Zleceniobiorcę 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postanowień ust. 1 Umowy, </w:t>
      </w:r>
      <w:r w:rsidR="00BC7D83" w:rsidRPr="00E969FA">
        <w:rPr>
          <w:rFonts w:asciiTheme="minorHAnsi" w:hAnsiTheme="minorHAnsi" w:cstheme="minorHAnsi"/>
          <w:iCs/>
          <w:sz w:val="22"/>
          <w:szCs w:val="22"/>
        </w:rPr>
        <w:t>Z</w:t>
      </w:r>
      <w:r w:rsidR="0033479B">
        <w:rPr>
          <w:rFonts w:asciiTheme="minorHAnsi" w:hAnsiTheme="minorHAnsi" w:cstheme="minorHAnsi"/>
          <w:iCs/>
          <w:sz w:val="22"/>
          <w:szCs w:val="22"/>
        </w:rPr>
        <w:t>leceniodawca</w:t>
      </w:r>
      <w:r w:rsidR="00BC7D83" w:rsidRPr="00E969F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ma prawo odstąpić od Umowy zgodnie z § </w:t>
      </w:r>
      <w:r w:rsidR="00B115AB">
        <w:rPr>
          <w:rFonts w:asciiTheme="minorHAnsi" w:hAnsiTheme="minorHAnsi" w:cstheme="minorHAnsi"/>
          <w:iCs/>
          <w:sz w:val="22"/>
          <w:szCs w:val="22"/>
        </w:rPr>
        <w:t>6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ust. </w:t>
      </w:r>
      <w:r w:rsidR="0033479B">
        <w:rPr>
          <w:rFonts w:asciiTheme="minorHAnsi" w:hAnsiTheme="minorHAnsi" w:cstheme="minorHAnsi"/>
          <w:iCs/>
          <w:sz w:val="22"/>
          <w:szCs w:val="22"/>
        </w:rPr>
        <w:t>2 pkt c) Umowy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z zachowaniem prawa do naliczenia kary umownej, o której mowa w § </w:t>
      </w:r>
      <w:r w:rsidR="00B115AB">
        <w:rPr>
          <w:rFonts w:asciiTheme="minorHAnsi" w:hAnsiTheme="minorHAnsi" w:cstheme="minorHAnsi"/>
          <w:iCs/>
          <w:sz w:val="22"/>
          <w:szCs w:val="22"/>
        </w:rPr>
        <w:t>5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ust. </w:t>
      </w:r>
      <w:r w:rsidR="00C066D7">
        <w:rPr>
          <w:rFonts w:asciiTheme="minorHAnsi" w:hAnsiTheme="minorHAnsi" w:cstheme="minorHAnsi"/>
          <w:iCs/>
          <w:sz w:val="22"/>
          <w:szCs w:val="22"/>
        </w:rPr>
        <w:t>2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Umowy, i dochodzenia uzupełniającego odszkodowania </w:t>
      </w:r>
      <w:r w:rsidR="0033479B">
        <w:rPr>
          <w:rFonts w:asciiTheme="minorHAnsi" w:hAnsiTheme="minorHAnsi" w:cstheme="minorHAnsi"/>
          <w:iCs/>
          <w:sz w:val="22"/>
          <w:szCs w:val="22"/>
        </w:rPr>
        <w:br/>
      </w:r>
      <w:r w:rsidRPr="00E969FA">
        <w:rPr>
          <w:rFonts w:asciiTheme="minorHAnsi" w:hAnsiTheme="minorHAnsi" w:cstheme="minorHAnsi"/>
          <w:iCs/>
          <w:sz w:val="22"/>
          <w:szCs w:val="22"/>
        </w:rPr>
        <w:t>na zasadach ogólnych.</w:t>
      </w:r>
    </w:p>
    <w:p w14:paraId="680AA392" w14:textId="77777777" w:rsidR="003478E9" w:rsidRPr="00E969FA" w:rsidRDefault="003478E9" w:rsidP="000C248C">
      <w:pPr>
        <w:pStyle w:val="Tekstkomentarza1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Obowiązek, o którym mowa w ust. 1 niniejszego paragrafu jest wyłączony w przypadkach, gdy:</w:t>
      </w:r>
    </w:p>
    <w:p w14:paraId="680AA393" w14:textId="77777777" w:rsidR="003478E9" w:rsidRPr="00E969FA" w:rsidRDefault="003478E9" w:rsidP="000C248C">
      <w:pPr>
        <w:pStyle w:val="Tekstkomentarza1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obowiązek ujawnienia treści objętych poufnością wynika z przepisów prawa </w:t>
      </w:r>
      <w:r w:rsidR="0033479B">
        <w:rPr>
          <w:rFonts w:asciiTheme="minorHAnsi" w:hAnsiTheme="minorHAnsi" w:cstheme="minorHAnsi"/>
          <w:iCs/>
          <w:sz w:val="22"/>
          <w:szCs w:val="22"/>
        </w:rPr>
        <w:br/>
      </w:r>
      <w:r w:rsidRPr="00E969FA">
        <w:rPr>
          <w:rFonts w:asciiTheme="minorHAnsi" w:hAnsiTheme="minorHAnsi" w:cstheme="minorHAnsi"/>
          <w:iCs/>
          <w:sz w:val="22"/>
          <w:szCs w:val="22"/>
        </w:rPr>
        <w:t>bądź prawomocnego nakazu sądowego,</w:t>
      </w:r>
    </w:p>
    <w:p w14:paraId="680AA394" w14:textId="77777777" w:rsidR="003478E9" w:rsidRPr="00E969FA" w:rsidRDefault="003478E9" w:rsidP="000C248C">
      <w:pPr>
        <w:pStyle w:val="Tekstkomentarza1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treści objęte poufnością stanowią informacje, które są powszechnie znane lub które </w:t>
      </w:r>
      <w:r w:rsidR="0033479B">
        <w:rPr>
          <w:rFonts w:asciiTheme="minorHAnsi" w:hAnsiTheme="minorHAnsi" w:cstheme="minorHAnsi"/>
          <w:iCs/>
          <w:sz w:val="22"/>
          <w:szCs w:val="22"/>
        </w:rPr>
        <w:br/>
      </w:r>
      <w:r w:rsidRPr="00E969FA">
        <w:rPr>
          <w:rFonts w:asciiTheme="minorHAnsi" w:hAnsiTheme="minorHAnsi" w:cstheme="minorHAnsi"/>
          <w:iCs/>
          <w:sz w:val="22"/>
          <w:szCs w:val="22"/>
        </w:rPr>
        <w:t>w uzasadniony sposób mogą być uważane za powszechnie znane,</w:t>
      </w:r>
    </w:p>
    <w:p w14:paraId="680AA395" w14:textId="77777777" w:rsidR="003478E9" w:rsidRPr="00E969FA" w:rsidRDefault="003478E9" w:rsidP="000C248C">
      <w:pPr>
        <w:pStyle w:val="Tekstkomentarza1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ujawnienie treści objętych poufnością jest niezbędne do należytej realizacji Umowy,</w:t>
      </w:r>
    </w:p>
    <w:p w14:paraId="680AA396" w14:textId="77777777" w:rsidR="003478E9" w:rsidRPr="00E969FA" w:rsidRDefault="003478E9" w:rsidP="000C248C">
      <w:pPr>
        <w:pStyle w:val="Tekstkomentarza1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treści objęte poufnością staną się publicznie znane w wyniku działań osób trzecich, </w:t>
      </w:r>
      <w:r w:rsidR="0033479B">
        <w:rPr>
          <w:rFonts w:asciiTheme="minorHAnsi" w:hAnsiTheme="minorHAnsi" w:cstheme="minorHAnsi"/>
          <w:iCs/>
          <w:sz w:val="22"/>
          <w:szCs w:val="22"/>
        </w:rPr>
        <w:br/>
      </w:r>
      <w:r w:rsidRPr="00E969FA">
        <w:rPr>
          <w:rFonts w:asciiTheme="minorHAnsi" w:hAnsiTheme="minorHAnsi" w:cstheme="minorHAnsi"/>
          <w:iCs/>
          <w:sz w:val="22"/>
          <w:szCs w:val="22"/>
        </w:rPr>
        <w:t>za które żadna ze Stron nie odpowiada lub działań Strony, której treści podlegające ujawnieniu w sposób wyłączny dotyczą,</w:t>
      </w:r>
    </w:p>
    <w:p w14:paraId="680AA397" w14:textId="77777777" w:rsidR="003478E9" w:rsidRPr="00E969FA" w:rsidRDefault="003478E9" w:rsidP="000C248C">
      <w:pPr>
        <w:pStyle w:val="Tekstkomentarza1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ujawnienie treści konieczne jest ze względu na dochodzenie przez jedną ze Stron swoich praw w stosunku do drugiej Strony wynikających z Umowy,</w:t>
      </w:r>
    </w:p>
    <w:p w14:paraId="680AA398" w14:textId="77777777" w:rsidR="00ED39B4" w:rsidRPr="00594344" w:rsidRDefault="003478E9" w:rsidP="000C248C">
      <w:pPr>
        <w:pStyle w:val="Tekstkomentarza1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gdy </w:t>
      </w:r>
      <w:r w:rsidR="0033479B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E969FA">
        <w:rPr>
          <w:rFonts w:asciiTheme="minorHAnsi" w:hAnsiTheme="minorHAnsi" w:cstheme="minorHAnsi"/>
          <w:iCs/>
          <w:sz w:val="22"/>
          <w:szCs w:val="22"/>
        </w:rPr>
        <w:t>ujawnienie treści objętych poufnością wyrażą zgodę obydwie Strony bądź Strona, której treści podlegające ujawnieniu w sposób wyłączny dotyczą</w:t>
      </w:r>
      <w:r w:rsidR="0033479B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80AA399" w14:textId="77777777" w:rsidR="00301DD7" w:rsidRDefault="00301DD7" w:rsidP="0033479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9A" w14:textId="77777777" w:rsidR="00301DD7" w:rsidRDefault="00301DD7" w:rsidP="00301D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115AB">
        <w:rPr>
          <w:rFonts w:asciiTheme="minorHAnsi" w:hAnsiTheme="minorHAnsi" w:cstheme="minorHAnsi"/>
          <w:b/>
          <w:sz w:val="22"/>
          <w:szCs w:val="22"/>
        </w:rPr>
        <w:t>8</w:t>
      </w:r>
    </w:p>
    <w:p w14:paraId="680AA39B" w14:textId="77777777" w:rsidR="009105AF" w:rsidRPr="009105AF" w:rsidRDefault="00B115AB" w:rsidP="000C248C">
      <w:pPr>
        <w:pStyle w:val="Akapitzlist"/>
        <w:numPr>
          <w:ilvl w:val="0"/>
          <w:numId w:val="25"/>
        </w:numPr>
      </w:pPr>
      <w:r w:rsidRPr="009105AF">
        <w:t xml:space="preserve">Zleceniobiorca udziela Zleceniodawcy gwarancji z tytułu realizacji niniejszej Umowy. </w:t>
      </w:r>
    </w:p>
    <w:p w14:paraId="680AA39C" w14:textId="2393E321" w:rsidR="009105AF" w:rsidRPr="009105AF" w:rsidRDefault="00B115AB" w:rsidP="000C248C">
      <w:pPr>
        <w:pStyle w:val="Akapitzlist"/>
        <w:numPr>
          <w:ilvl w:val="0"/>
          <w:numId w:val="25"/>
        </w:numPr>
      </w:pPr>
      <w:r w:rsidRPr="009105AF">
        <w:t xml:space="preserve">Okres gwarancji wynosi </w:t>
      </w:r>
      <w:r w:rsidR="00D744F1">
        <w:t>dwanaście</w:t>
      </w:r>
      <w:r w:rsidRPr="009105AF">
        <w:t xml:space="preserve"> miesięcy i liczony jest od daty podpisania </w:t>
      </w:r>
      <w:r w:rsidR="009105AF">
        <w:t xml:space="preserve">przez Zleceniodawcę </w:t>
      </w:r>
      <w:r w:rsidRPr="009105AF">
        <w:t xml:space="preserve">Protokołu, o którym mowa w § 4 ust 1, bez zastrzeżeń. </w:t>
      </w:r>
    </w:p>
    <w:p w14:paraId="680AA39D" w14:textId="77777777" w:rsidR="009105AF" w:rsidRPr="009105AF" w:rsidRDefault="00B115AB" w:rsidP="000C248C">
      <w:pPr>
        <w:pStyle w:val="Akapitzlist"/>
        <w:numPr>
          <w:ilvl w:val="0"/>
          <w:numId w:val="25"/>
        </w:numPr>
      </w:pPr>
      <w:r w:rsidRPr="009105AF">
        <w:t xml:space="preserve">Gwarancją objęty jest cały proces wdrożeniowy Przedmiotu Umowy. </w:t>
      </w:r>
    </w:p>
    <w:p w14:paraId="680AA39E" w14:textId="77777777" w:rsidR="009105AF" w:rsidRPr="009105AF" w:rsidRDefault="00B115AB" w:rsidP="000C248C">
      <w:pPr>
        <w:pStyle w:val="Akapitzlist"/>
        <w:numPr>
          <w:ilvl w:val="0"/>
          <w:numId w:val="25"/>
        </w:numPr>
      </w:pPr>
      <w:r w:rsidRPr="009105AF">
        <w:lastRenderedPageBreak/>
        <w:t>W przypadku wystąpienia awarii w Przedmiocie Umowy, w okresie gwarancji Zleceniob</w:t>
      </w:r>
      <w:r w:rsidR="009105AF" w:rsidRPr="009105AF">
        <w:t>iorca jest zobowiązany usunąć awarię</w:t>
      </w:r>
      <w:r w:rsidRPr="009105AF">
        <w:t xml:space="preserve"> na własny koszt w poniższych terminach: </w:t>
      </w:r>
    </w:p>
    <w:p w14:paraId="680AA39F" w14:textId="2F3EF3DC" w:rsidR="009105AF" w:rsidRPr="009105AF" w:rsidRDefault="00B115AB" w:rsidP="009105AF">
      <w:pPr>
        <w:pStyle w:val="Akapitzlist"/>
        <w:ind w:left="720"/>
      </w:pPr>
      <w:r w:rsidRPr="009105AF">
        <w:t>a)</w:t>
      </w:r>
      <w:r w:rsidR="009105AF" w:rsidRPr="009105AF">
        <w:t xml:space="preserve"> w przypadku awarii krytycznej P</w:t>
      </w:r>
      <w:r w:rsidRPr="009105AF">
        <w:t>rzedmiotu Umowy</w:t>
      </w:r>
      <w:r w:rsidR="009105AF" w:rsidRPr="009105AF">
        <w:t>,</w:t>
      </w:r>
      <w:r w:rsidRPr="009105AF">
        <w:t xml:space="preserve"> uniemożliwiającej </w:t>
      </w:r>
      <w:r w:rsidR="009105AF" w:rsidRPr="009105AF">
        <w:t>korzystanie z Generatora</w:t>
      </w:r>
      <w:r w:rsidRPr="009105AF">
        <w:t xml:space="preserve"> – w ciągu</w:t>
      </w:r>
      <w:r w:rsidR="00F04321">
        <w:t xml:space="preserve"> 48</w:t>
      </w:r>
      <w:r w:rsidRPr="009105AF">
        <w:t xml:space="preserve"> godzin od momentu zgłoszenia awarii; </w:t>
      </w:r>
    </w:p>
    <w:p w14:paraId="680AA3A0" w14:textId="77777777" w:rsidR="009105AF" w:rsidRPr="009105AF" w:rsidRDefault="00B115AB" w:rsidP="009105AF">
      <w:pPr>
        <w:pStyle w:val="Akapitzlist"/>
        <w:ind w:left="720"/>
      </w:pPr>
      <w:r w:rsidRPr="009105AF">
        <w:t xml:space="preserve">b) w przypadku awarii </w:t>
      </w:r>
      <w:r w:rsidR="009105AF" w:rsidRPr="009105AF">
        <w:t>umożliwiającej korzystanie z Generatora</w:t>
      </w:r>
      <w:r w:rsidRPr="009105AF">
        <w:t xml:space="preserve"> – w ciągu 14 dni kalendarzowych od momentu zgłoszenia awarii. </w:t>
      </w:r>
    </w:p>
    <w:p w14:paraId="680AA3A1" w14:textId="77777777" w:rsidR="009105AF" w:rsidRPr="009105AF" w:rsidRDefault="009105AF" w:rsidP="000C248C">
      <w:pPr>
        <w:pStyle w:val="Akapitzlist"/>
        <w:numPr>
          <w:ilvl w:val="0"/>
          <w:numId w:val="25"/>
        </w:numPr>
      </w:pPr>
      <w:r w:rsidRPr="009105AF">
        <w:t>Zleceniobiorca</w:t>
      </w:r>
      <w:r w:rsidR="00B115AB" w:rsidRPr="009105AF">
        <w:t xml:space="preserve"> nie może odmówić usunięcia wad fizyc</w:t>
      </w:r>
      <w:r w:rsidRPr="009105AF">
        <w:t>znych i prawnych oraz awarii na</w:t>
      </w:r>
      <w:r w:rsidR="00B115AB" w:rsidRPr="009105AF">
        <w:t xml:space="preserve"> swój koszt, bez względu na wysokość związanych z</w:t>
      </w:r>
      <w:r w:rsidRPr="009105AF">
        <w:t xml:space="preserve"> tym kosztów. </w:t>
      </w:r>
    </w:p>
    <w:p w14:paraId="680AA3A2" w14:textId="77777777" w:rsidR="009105AF" w:rsidRPr="009105AF" w:rsidRDefault="00B115AB" w:rsidP="000C248C">
      <w:pPr>
        <w:pStyle w:val="Akapitzlist"/>
        <w:numPr>
          <w:ilvl w:val="0"/>
          <w:numId w:val="25"/>
        </w:numPr>
      </w:pPr>
      <w:r w:rsidRPr="009105AF">
        <w:t>W kwestiach dotyczących warunków gwarancji i rękojmi, nieuregulowanych w treści Umowy stosuje się post</w:t>
      </w:r>
      <w:r w:rsidR="009105AF" w:rsidRPr="009105AF">
        <w:t>anowienia Kodeksu Cywilnego.</w:t>
      </w:r>
    </w:p>
    <w:p w14:paraId="680AA3A3" w14:textId="77777777" w:rsidR="009105AF" w:rsidRPr="009105AF" w:rsidRDefault="00B115AB" w:rsidP="000C248C">
      <w:pPr>
        <w:pStyle w:val="Akapitzlist"/>
        <w:numPr>
          <w:ilvl w:val="0"/>
          <w:numId w:val="25"/>
        </w:numPr>
      </w:pPr>
      <w:r w:rsidRPr="009105AF">
        <w:t xml:space="preserve">Wszelkie koszty związane ze świadczeniem zobowiązań gwarancyjnych ponosi </w:t>
      </w:r>
      <w:r w:rsidR="009105AF" w:rsidRPr="009105AF">
        <w:t>Zleceniobiorca.</w:t>
      </w:r>
    </w:p>
    <w:p w14:paraId="680AA3A4" w14:textId="77777777" w:rsidR="009105AF" w:rsidRDefault="009105AF" w:rsidP="000C248C">
      <w:pPr>
        <w:pStyle w:val="Akapitzlist"/>
        <w:numPr>
          <w:ilvl w:val="0"/>
          <w:numId w:val="25"/>
        </w:numPr>
      </w:pPr>
      <w:r w:rsidRPr="009105AF">
        <w:t>Zleceniobiorca</w:t>
      </w:r>
      <w:r w:rsidR="00B115AB" w:rsidRPr="009105AF">
        <w:t xml:space="preserve"> zapewnia możliwość zgłoszenia awarii w godzinach od 08:00 do 16:00 w dni robocze</w:t>
      </w:r>
      <w:r w:rsidRPr="009105AF">
        <w:t>:</w:t>
      </w:r>
    </w:p>
    <w:p w14:paraId="680AA3A5" w14:textId="77777777" w:rsidR="009105AF" w:rsidRPr="009105AF" w:rsidRDefault="009105AF" w:rsidP="009105AF">
      <w:pPr>
        <w:pStyle w:val="Akapitzlist"/>
        <w:ind w:left="720"/>
      </w:pPr>
      <w:r w:rsidRPr="009105AF">
        <w:t xml:space="preserve">a) telefonicznie pod numerem …………. </w:t>
      </w:r>
    </w:p>
    <w:p w14:paraId="680AA3A6" w14:textId="77777777" w:rsidR="009105AF" w:rsidRDefault="009105AF" w:rsidP="009105AF">
      <w:pPr>
        <w:pStyle w:val="Akapitzlist"/>
        <w:ind w:left="720"/>
      </w:pPr>
      <w:r w:rsidRPr="009105AF">
        <w:t xml:space="preserve">b) za pośrednictwem poczty elektronicznej na adres e-mail………….. </w:t>
      </w:r>
    </w:p>
    <w:p w14:paraId="680AA3A7" w14:textId="77777777" w:rsidR="009105AF" w:rsidRDefault="00B115AB" w:rsidP="000C248C">
      <w:pPr>
        <w:pStyle w:val="Akapitzlist"/>
        <w:numPr>
          <w:ilvl w:val="0"/>
          <w:numId w:val="25"/>
        </w:numPr>
      </w:pPr>
      <w:r w:rsidRPr="009105AF">
        <w:t>Za moment zgłoszenia awarii uważa się moment kontaktu telefonicznego albo wysłani</w:t>
      </w:r>
      <w:r w:rsidR="009105AF" w:rsidRPr="009105AF">
        <w:t>a wiadomości przez Zleceniodawcę</w:t>
      </w:r>
      <w:r w:rsidRPr="009105AF">
        <w:t xml:space="preserve"> w formie elektronicznej, z tym, że awarie zgłoszone po godzinie 16:00 będą traktowane jako zgłoszono o godz. 08:00 następnego dnia roboczego. </w:t>
      </w:r>
    </w:p>
    <w:p w14:paraId="680AA3A8" w14:textId="77777777" w:rsidR="009105AF" w:rsidRDefault="009105AF" w:rsidP="000C248C">
      <w:pPr>
        <w:pStyle w:val="Akapitzlist"/>
        <w:numPr>
          <w:ilvl w:val="0"/>
          <w:numId w:val="25"/>
        </w:numPr>
      </w:pPr>
      <w:r>
        <w:t>Zleceniobiorca</w:t>
      </w:r>
      <w:r w:rsidR="00B115AB" w:rsidRPr="009105AF">
        <w:t xml:space="preserve"> jest zobowiązany zrealizować wszelkie usługi w ramach gwarancji w taki sposób, aby</w:t>
      </w:r>
      <w:r>
        <w:t xml:space="preserve"> zapewnić pełną funkcjonalność P</w:t>
      </w:r>
      <w:r w:rsidR="00B115AB" w:rsidRPr="009105AF">
        <w:t>rzedmiotu Umowy w trakcie i po</w:t>
      </w:r>
      <w:r>
        <w:t xml:space="preserve"> zrealizowaniu świadczenia. </w:t>
      </w:r>
    </w:p>
    <w:p w14:paraId="680AA3A9" w14:textId="77777777" w:rsidR="009105AF" w:rsidRDefault="00B115AB" w:rsidP="000C248C">
      <w:pPr>
        <w:pStyle w:val="Akapitzlist"/>
        <w:numPr>
          <w:ilvl w:val="0"/>
          <w:numId w:val="25"/>
        </w:numPr>
      </w:pPr>
      <w:r w:rsidRPr="009105AF">
        <w:t>Wszelkie działania związane z usługami gwarancji muszą być wykonywane za wiedzą i akceptacją Z</w:t>
      </w:r>
      <w:r w:rsidR="009105AF">
        <w:t xml:space="preserve">leceniodawcy. </w:t>
      </w:r>
    </w:p>
    <w:p w14:paraId="680AA3AA" w14:textId="77777777" w:rsidR="00B115AB" w:rsidRDefault="00B115AB" w:rsidP="000C248C">
      <w:pPr>
        <w:pStyle w:val="Akapitzlist"/>
        <w:numPr>
          <w:ilvl w:val="0"/>
          <w:numId w:val="25"/>
        </w:numPr>
      </w:pPr>
      <w:r w:rsidRPr="009105AF">
        <w:t>Uprawn</w:t>
      </w:r>
      <w:r w:rsidR="009105AF">
        <w:t>ienia z tytułu rękojmi za wady P</w:t>
      </w:r>
      <w:r w:rsidRPr="009105AF">
        <w:t>rzedmiotu Umowy przysługują Z</w:t>
      </w:r>
      <w:r w:rsidR="009105AF">
        <w:t xml:space="preserve">leceniodawcy </w:t>
      </w:r>
      <w:r w:rsidRPr="009105AF">
        <w:t>niezależnie od uprawnień z tytułu gwarancji. Okres rękojmi je</w:t>
      </w:r>
      <w:r w:rsidR="009105AF">
        <w:t>st równy okresowi gwarancji. Okres</w:t>
      </w:r>
      <w:r w:rsidRPr="009105AF">
        <w:t xml:space="preserve"> rękojmi rozpoczyna się </w:t>
      </w:r>
      <w:r w:rsidR="009105AF" w:rsidRPr="009105AF">
        <w:t xml:space="preserve">od daty podpisania </w:t>
      </w:r>
      <w:r w:rsidR="009105AF">
        <w:t xml:space="preserve">przez Zleceniodawcę </w:t>
      </w:r>
      <w:r w:rsidR="009105AF" w:rsidRPr="009105AF">
        <w:t>Protokołu, o którym mowa w § 4 ust 1, bez zastrzeżeń.</w:t>
      </w:r>
    </w:p>
    <w:p w14:paraId="680AA3AB" w14:textId="77777777" w:rsidR="003517CF" w:rsidRDefault="009105AF" w:rsidP="000C248C">
      <w:pPr>
        <w:pStyle w:val="Akapitzlist"/>
        <w:numPr>
          <w:ilvl w:val="0"/>
          <w:numId w:val="25"/>
        </w:numPr>
      </w:pPr>
      <w:r>
        <w:t>Okres rękojmi ulega przedłużeniu o termin usuwania wady. Termin usuwania wad rozpoczyna się z dniem zawiadomienia Zleceniobiorcy o wadach, a kończy z dniem przekazania Przedm</w:t>
      </w:r>
      <w:r w:rsidR="003517CF">
        <w:t xml:space="preserve">iotu Umowy, wolnego od wad. </w:t>
      </w:r>
    </w:p>
    <w:p w14:paraId="680AA3AC" w14:textId="77777777" w:rsidR="003517CF" w:rsidRDefault="003517CF" w:rsidP="000C248C">
      <w:pPr>
        <w:pStyle w:val="Akapitzlist"/>
        <w:numPr>
          <w:ilvl w:val="0"/>
          <w:numId w:val="25"/>
        </w:numPr>
      </w:pPr>
      <w:r>
        <w:t xml:space="preserve">Zleceniodawca ma obowiązek zawiadomić Zleceniobiorcę o wadzie najpóźniej w terminie ………… miesiąca od daty jej wykrycia – za pośrednictwem poczty elektronicznej na adres, wskazany </w:t>
      </w:r>
      <w:r>
        <w:br/>
        <w:t>w ust. 8 pkt b) powyżej.</w:t>
      </w:r>
    </w:p>
    <w:p w14:paraId="680AA3AD" w14:textId="77777777" w:rsidR="009105AF" w:rsidRPr="009105AF" w:rsidRDefault="009105AF" w:rsidP="000C248C">
      <w:pPr>
        <w:pStyle w:val="Akapitzlist"/>
        <w:numPr>
          <w:ilvl w:val="0"/>
          <w:numId w:val="25"/>
        </w:numPr>
      </w:pPr>
      <w:r>
        <w:t>Wady ujawnione w terminie obowiązywania</w:t>
      </w:r>
      <w:r w:rsidR="003517CF">
        <w:t xml:space="preserve"> okresu</w:t>
      </w:r>
      <w:r>
        <w:t xml:space="preserve"> rękojmi usuwane będą bezpłatnie </w:t>
      </w:r>
      <w:r w:rsidR="003517CF">
        <w:br/>
      </w:r>
      <w:r>
        <w:t>w terminach ustalonych każdorazowo przez Strony. Jeżeli Strony nie ustaliły ter</w:t>
      </w:r>
      <w:r w:rsidR="003517CF">
        <w:t>minu usunięcia wady, wynosi on …………</w:t>
      </w:r>
      <w:r>
        <w:t xml:space="preserve"> dni kalendarzowych liczonych od daty zgł</w:t>
      </w:r>
      <w:r w:rsidR="003517CF">
        <w:t xml:space="preserve">oszenia wady. </w:t>
      </w:r>
    </w:p>
    <w:p w14:paraId="680AA3AE" w14:textId="77777777" w:rsidR="00B115AB" w:rsidRPr="009105AF" w:rsidRDefault="00B115AB" w:rsidP="009105A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AF" w14:textId="77777777" w:rsidR="003517CF" w:rsidRPr="00E969FA" w:rsidRDefault="003517CF" w:rsidP="003517C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680AA3B0" w14:textId="77777777" w:rsidR="001930B6" w:rsidRPr="001930B6" w:rsidRDefault="001930B6" w:rsidP="000C248C">
      <w:pPr>
        <w:pStyle w:val="Akapitzlist"/>
        <w:numPr>
          <w:ilvl w:val="0"/>
          <w:numId w:val="26"/>
        </w:numPr>
      </w:pPr>
      <w:r w:rsidRPr="001930B6">
        <w:t>W ramach wynagrodz</w:t>
      </w:r>
      <w:r>
        <w:t>enia brutto, o którym mowa w § 3</w:t>
      </w:r>
      <w:r w:rsidRPr="001930B6">
        <w:t xml:space="preserve"> ust. 1 Umowy, Zleceniobiorca:</w:t>
      </w:r>
    </w:p>
    <w:p w14:paraId="680AA3B1" w14:textId="77777777" w:rsidR="00555052" w:rsidRDefault="001930B6" w:rsidP="000C248C">
      <w:pPr>
        <w:pStyle w:val="Akapitzlist"/>
        <w:numPr>
          <w:ilvl w:val="0"/>
          <w:numId w:val="27"/>
        </w:numPr>
      </w:pPr>
      <w:r w:rsidRPr="00555052">
        <w:t>przenosi na Zleceniodawcę, bezwarunkowo i bez dodatkowych opłat, autorskie prawa majątkowe do wszystkich utworów w rozumieniu ustawy z dnia 4 lutego 1994 r. o prawie autorskim i prawach pokrewnych (Dz. U. z 2022 r., poz. 2509) wytworzonych w trakcie realizacji Przedmiotu Umowy, zwanych dalej „Utworami”;</w:t>
      </w:r>
    </w:p>
    <w:p w14:paraId="680AA3B2" w14:textId="77777777" w:rsidR="001930B6" w:rsidRPr="00555052" w:rsidRDefault="001930B6" w:rsidP="000C248C">
      <w:pPr>
        <w:pStyle w:val="Akapitzlist"/>
        <w:numPr>
          <w:ilvl w:val="0"/>
          <w:numId w:val="27"/>
        </w:numPr>
      </w:pPr>
      <w:r w:rsidRPr="00555052">
        <w:lastRenderedPageBreak/>
        <w:t xml:space="preserve">zezwala Zleceniodawcy na dokonywanie i korzystanie z Utworów oraz ich </w:t>
      </w:r>
      <w:r w:rsidR="00555052">
        <w:t xml:space="preserve">przeróbek oraz na rozporządzanie tymi Utworami </w:t>
      </w:r>
      <w:r w:rsidR="00555052" w:rsidRPr="00555052">
        <w:t xml:space="preserve">wraz z przeróbkami tj. udziela Zleceniodawcy praw zależnych. </w:t>
      </w:r>
    </w:p>
    <w:p w14:paraId="680AA3B3" w14:textId="77777777" w:rsidR="001930B6" w:rsidRPr="00555052" w:rsidRDefault="001930B6" w:rsidP="000C248C">
      <w:pPr>
        <w:pStyle w:val="Akapitzlist"/>
        <w:numPr>
          <w:ilvl w:val="0"/>
          <w:numId w:val="26"/>
        </w:numPr>
      </w:pPr>
      <w:r w:rsidRPr="00555052">
        <w:t>Nabycie przez Zleceniodawcę praw, o których mowa w ust. 1 powyżej, następuje:</w:t>
      </w:r>
    </w:p>
    <w:p w14:paraId="680AA3B4" w14:textId="77777777" w:rsidR="001930B6" w:rsidRPr="001930B6" w:rsidRDefault="00555052" w:rsidP="0055505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1930B6" w:rsidRPr="001930B6">
        <w:rPr>
          <w:rFonts w:asciiTheme="minorHAnsi" w:hAnsiTheme="minorHAnsi" w:cstheme="minorHAnsi"/>
          <w:sz w:val="22"/>
          <w:szCs w:val="22"/>
        </w:rPr>
        <w:t>z chwilą faktycznego przekazania poszczególnych Utworów Zleceniodawcy;</w:t>
      </w:r>
    </w:p>
    <w:p w14:paraId="680AA3B5" w14:textId="77777777" w:rsidR="001930B6" w:rsidRPr="001930B6" w:rsidRDefault="001930B6" w:rsidP="00555052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1930B6">
        <w:rPr>
          <w:rFonts w:asciiTheme="minorHAnsi" w:hAnsiTheme="minorHAnsi" w:cstheme="minorHAnsi"/>
          <w:sz w:val="22"/>
          <w:szCs w:val="22"/>
        </w:rPr>
        <w:t>2) bez</w:t>
      </w:r>
      <w:r w:rsidR="00555052">
        <w:rPr>
          <w:rFonts w:asciiTheme="minorHAnsi" w:hAnsiTheme="minorHAnsi" w:cstheme="minorHAnsi"/>
          <w:sz w:val="22"/>
          <w:szCs w:val="22"/>
        </w:rPr>
        <w:t xml:space="preserve"> </w:t>
      </w:r>
      <w:r w:rsidRPr="001930B6">
        <w:rPr>
          <w:rFonts w:asciiTheme="minorHAnsi" w:hAnsiTheme="minorHAnsi" w:cstheme="minorHAnsi"/>
          <w:sz w:val="22"/>
          <w:szCs w:val="22"/>
        </w:rPr>
        <w:t xml:space="preserve">ograniczeń co do terytorium, czasu i liczby egzemplarzy, na zasadzie wyłączności </w:t>
      </w:r>
      <w:r w:rsidR="00555052">
        <w:rPr>
          <w:rFonts w:asciiTheme="minorHAnsi" w:hAnsiTheme="minorHAnsi" w:cstheme="minorHAnsi"/>
          <w:sz w:val="22"/>
          <w:szCs w:val="22"/>
        </w:rPr>
        <w:br/>
      </w:r>
      <w:r w:rsidRPr="001930B6">
        <w:rPr>
          <w:rFonts w:asciiTheme="minorHAnsi" w:hAnsiTheme="minorHAnsi" w:cstheme="minorHAnsi"/>
          <w:sz w:val="22"/>
          <w:szCs w:val="22"/>
        </w:rPr>
        <w:t>w zakresie</w:t>
      </w:r>
      <w:r w:rsidR="00555052">
        <w:rPr>
          <w:rFonts w:asciiTheme="minorHAnsi" w:hAnsiTheme="minorHAnsi" w:cstheme="minorHAnsi"/>
          <w:sz w:val="22"/>
          <w:szCs w:val="22"/>
        </w:rPr>
        <w:t xml:space="preserve"> </w:t>
      </w:r>
      <w:r w:rsidRPr="001930B6">
        <w:rPr>
          <w:rFonts w:asciiTheme="minorHAnsi" w:hAnsiTheme="minorHAnsi" w:cstheme="minorHAnsi"/>
          <w:sz w:val="22"/>
          <w:szCs w:val="22"/>
        </w:rPr>
        <w:t>poniższych pól eksploatacji:</w:t>
      </w:r>
    </w:p>
    <w:p w14:paraId="680AA3B6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utrwalania Utworów bez żadnych ograniczeń ilościowych, dowolną techniką, w tym</w:t>
      </w:r>
      <w:r w:rsidR="00555052">
        <w:t xml:space="preserve"> </w:t>
      </w:r>
      <w:r w:rsidRPr="00555052">
        <w:t>drukarską, cyfrową, reprograficzną, elektroniczną, fotograficzną, optyczną, laserową,</w:t>
      </w:r>
      <w:r w:rsidR="00555052">
        <w:t xml:space="preserve"> </w:t>
      </w:r>
      <w:r w:rsidRPr="00555052">
        <w:t>poprzez zapis magnetyczny, na każdym nośniku, włączając w to także nośniki elektroniczne,</w:t>
      </w:r>
      <w:r w:rsidR="00555052">
        <w:t xml:space="preserve"> </w:t>
      </w:r>
      <w:r w:rsidRPr="00555052">
        <w:t>optyczne, magnetyczne, dyskietki, CD-ROM, DVD, papier;</w:t>
      </w:r>
    </w:p>
    <w:p w14:paraId="680AA3B7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zwielokrotniania Utworów bez żadnych ograniczeń ilościowych, w każdej możliwej technice,</w:t>
      </w:r>
      <w:r w:rsidR="00555052">
        <w:t xml:space="preserve"> </w:t>
      </w:r>
      <w:r w:rsidRPr="00555052">
        <w:t>w tym drukarskiej, reprograficznej, cyfrowej, elektronicznej, laserowej, fotograficznej,</w:t>
      </w:r>
      <w:r w:rsidR="00555052">
        <w:t xml:space="preserve"> </w:t>
      </w:r>
      <w:r w:rsidRPr="00555052">
        <w:t xml:space="preserve">poprzez zapis magnetyczny, optyczny, na każdym nośniku, włączając </w:t>
      </w:r>
      <w:r w:rsidR="00555052">
        <w:br/>
      </w:r>
      <w:r w:rsidRPr="00555052">
        <w:t>w to także nośniki</w:t>
      </w:r>
      <w:r w:rsidR="00555052">
        <w:t xml:space="preserve"> </w:t>
      </w:r>
      <w:r w:rsidRPr="00555052">
        <w:t>elektroniczne, optyczne, magnetyczne, dyskietki, CD-ROM, DVD, papier, w ramach</w:t>
      </w:r>
      <w:r w:rsidR="00555052">
        <w:t xml:space="preserve"> </w:t>
      </w:r>
      <w:r w:rsidRPr="00555052">
        <w:t>systemu</w:t>
      </w:r>
      <w:r w:rsidR="00555052">
        <w:t xml:space="preserve"> </w:t>
      </w:r>
      <w:r w:rsidRPr="00555052">
        <w:t>on-line;</w:t>
      </w:r>
    </w:p>
    <w:p w14:paraId="680AA3B8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wprowadzenia Utworów do pamięci komputera i sieci multimedialnych, w tym Internetu,</w:t>
      </w:r>
      <w:r w:rsidR="00555052">
        <w:t xml:space="preserve"> </w:t>
      </w:r>
      <w:r w:rsidRPr="00555052">
        <w:t>sieci wewnętrznych typu Intranet, bez żadnych ograniczeń ilościowych, jak również</w:t>
      </w:r>
      <w:r w:rsidR="00555052">
        <w:t xml:space="preserve"> </w:t>
      </w:r>
      <w:r w:rsidRPr="00555052">
        <w:t>przesyłania utworu w ramach ww. sieci, w tym w trybie on-line;</w:t>
      </w:r>
    </w:p>
    <w:p w14:paraId="680AA3B9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rozpowszechniania Utworów, w tym wprowadzania ich do obrotu, w ramach sieci</w:t>
      </w:r>
      <w:r w:rsidR="00555052">
        <w:t xml:space="preserve"> </w:t>
      </w:r>
      <w:r w:rsidRPr="00555052">
        <w:t>multimedialnych, w tym sieci wewnętrznych (np. typu Intranet), jak i Internetu, w systemie</w:t>
      </w:r>
      <w:r w:rsidR="00555052">
        <w:t xml:space="preserve"> </w:t>
      </w:r>
      <w:r w:rsidRPr="00555052">
        <w:t>on-line, poprzez komunikowanie na życzenie, w drodze użyczania utworu;</w:t>
      </w:r>
    </w:p>
    <w:p w14:paraId="680AA3BA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odtwarzania i wystawiania Utworów;</w:t>
      </w:r>
    </w:p>
    <w:p w14:paraId="680AA3BB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publicznego udostępniania Utworów w taki sposób, aby każdy mógł mieć do nich</w:t>
      </w:r>
      <w:r w:rsidR="00555052">
        <w:t xml:space="preserve"> </w:t>
      </w:r>
      <w:r w:rsidRPr="00555052">
        <w:t>dostęp</w:t>
      </w:r>
      <w:r w:rsidR="00555052">
        <w:t xml:space="preserve"> </w:t>
      </w:r>
      <w:r w:rsidRPr="00555052">
        <w:t>w miejscu i w czasie przez siebie wybranym;</w:t>
      </w:r>
    </w:p>
    <w:p w14:paraId="680AA3BC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dokonywania lub zlecania osobom trzecim dokonywania opracowań, w szczególności</w:t>
      </w:r>
      <w:r w:rsidR="00555052">
        <w:t xml:space="preserve"> </w:t>
      </w:r>
      <w:r w:rsidRPr="00555052">
        <w:t>adaptacji, modyfikacji, przeróbek, aktualizacji, w tym jego skrótów i streszczeń oraz</w:t>
      </w:r>
      <w:r w:rsidR="00555052">
        <w:t xml:space="preserve"> </w:t>
      </w:r>
      <w:r w:rsidRPr="00555052">
        <w:t>korzystania z tych opracowań i rozporządzania nimi</w:t>
      </w:r>
      <w:r w:rsidR="00555052">
        <w:t xml:space="preserve"> </w:t>
      </w:r>
      <w:r w:rsidRPr="00555052">
        <w:t>na polach eksploatacji określonych w</w:t>
      </w:r>
      <w:r w:rsidR="00555052">
        <w:t xml:space="preserve"> </w:t>
      </w:r>
      <w:r w:rsidRPr="00555052">
        <w:t>niniejszym ustępie</w:t>
      </w:r>
      <w:r w:rsidR="00555052">
        <w:t>;</w:t>
      </w:r>
    </w:p>
    <w:p w14:paraId="680AA3BD" w14:textId="77777777" w:rsidR="00555052" w:rsidRDefault="001930B6" w:rsidP="000C248C">
      <w:pPr>
        <w:pStyle w:val="Akapitzlist"/>
        <w:numPr>
          <w:ilvl w:val="0"/>
          <w:numId w:val="28"/>
        </w:numPr>
      </w:pPr>
      <w:r w:rsidRPr="00555052">
        <w:t>udzielenia zezwoleń na rozporządzanie i korzystanie z Utworów, w tym również zezwoleń</w:t>
      </w:r>
      <w:r w:rsidR="00555052">
        <w:t xml:space="preserve"> </w:t>
      </w:r>
      <w:r w:rsidRPr="00555052">
        <w:t>do</w:t>
      </w:r>
      <w:r w:rsidR="00555052" w:rsidRPr="00555052">
        <w:t xml:space="preserve"> </w:t>
      </w:r>
      <w:r w:rsidRPr="00555052">
        <w:t>jego opracowania;</w:t>
      </w:r>
    </w:p>
    <w:p w14:paraId="680AA3BE" w14:textId="77777777" w:rsidR="001930B6" w:rsidRPr="00555052" w:rsidRDefault="001930B6" w:rsidP="000C248C">
      <w:pPr>
        <w:pStyle w:val="Akapitzlist"/>
        <w:numPr>
          <w:ilvl w:val="0"/>
          <w:numId w:val="28"/>
        </w:numPr>
      </w:pPr>
      <w:r w:rsidRPr="00555052">
        <w:t>łączenia Utworów w całości lub w części z innymi dokumentami oraz Utworami.</w:t>
      </w:r>
    </w:p>
    <w:p w14:paraId="680AA3BF" w14:textId="77777777" w:rsidR="00555052" w:rsidRDefault="001930B6" w:rsidP="000C248C">
      <w:pPr>
        <w:pStyle w:val="Akapitzlist"/>
        <w:numPr>
          <w:ilvl w:val="0"/>
          <w:numId w:val="26"/>
        </w:numPr>
      </w:pPr>
      <w:r w:rsidRPr="00555052">
        <w:t>Równocześnie z nabyciem autorskich praw majątkowych do Utworów Zleceniodawca nabywa</w:t>
      </w:r>
      <w:r w:rsidR="00555052">
        <w:t xml:space="preserve"> </w:t>
      </w:r>
      <w:r w:rsidRPr="00555052">
        <w:t>własność wszystkich egzemplarzy, na których Utwory zostały utrwalone.</w:t>
      </w:r>
    </w:p>
    <w:p w14:paraId="680AA3C0" w14:textId="77777777" w:rsidR="00555052" w:rsidRDefault="001930B6" w:rsidP="000C248C">
      <w:pPr>
        <w:pStyle w:val="Akapitzlist"/>
        <w:numPr>
          <w:ilvl w:val="0"/>
          <w:numId w:val="26"/>
        </w:numPr>
      </w:pPr>
      <w:r w:rsidRPr="00555052">
        <w:t>Zleceniobiorca zobowiązuje się, że wykonując Umowę będzie przestrzegał przepisów ustawy</w:t>
      </w:r>
      <w:r w:rsidR="00555052">
        <w:t xml:space="preserve"> </w:t>
      </w:r>
      <w:r w:rsidRPr="00555052">
        <w:t>z dnia 4 lutego 1994 r. o prawie autorskim i prawach pokrewnych (Dz. U. z 2022 r., poz. 2509)</w:t>
      </w:r>
      <w:r w:rsidR="00555052">
        <w:t xml:space="preserve"> </w:t>
      </w:r>
      <w:r w:rsidRPr="00555052">
        <w:t>i nie naruszy praw osób trzecich, w szczególności praw</w:t>
      </w:r>
      <w:r w:rsidR="00555052">
        <w:t xml:space="preserve"> </w:t>
      </w:r>
      <w:r w:rsidRPr="00555052">
        <w:t>autorskich oraz dóbr osobistych, jak</w:t>
      </w:r>
      <w:r w:rsidR="00555052">
        <w:t xml:space="preserve"> </w:t>
      </w:r>
      <w:r w:rsidRPr="00555052">
        <w:t>również oświadcza, iż osobiste i majątkowe prawa autorskie do Utworów przysługują wyłącznie</w:t>
      </w:r>
      <w:r w:rsidR="00555052">
        <w:t xml:space="preserve"> </w:t>
      </w:r>
      <w:r w:rsidRPr="00555052">
        <w:t xml:space="preserve">Zleceniobiorcy i nie są ograniczone jakimikolwiek prawami osób trzecich. </w:t>
      </w:r>
    </w:p>
    <w:p w14:paraId="680AA3C1" w14:textId="77777777" w:rsidR="00555052" w:rsidRDefault="001930B6" w:rsidP="000C248C">
      <w:pPr>
        <w:pStyle w:val="Akapitzlist"/>
        <w:numPr>
          <w:ilvl w:val="0"/>
          <w:numId w:val="26"/>
        </w:numPr>
      </w:pPr>
      <w:r w:rsidRPr="001930B6">
        <w:t>Zleceniobiorca jest odpowiedzialny względem Zleceniodawcy za wszelkie wady prawne</w:t>
      </w:r>
      <w:r w:rsidR="00555052">
        <w:t xml:space="preserve"> </w:t>
      </w:r>
      <w:r w:rsidRPr="00555052">
        <w:t>Utworów, a w szczególności za ewentualne roszczenia osób trzecich wynikające z naruszenia ich</w:t>
      </w:r>
      <w:r w:rsidR="00555052">
        <w:t xml:space="preserve"> </w:t>
      </w:r>
      <w:r w:rsidRPr="00555052">
        <w:t xml:space="preserve">praw autorskich przy wykonywaniu Umowy. </w:t>
      </w:r>
    </w:p>
    <w:p w14:paraId="680AA3C2" w14:textId="77777777" w:rsidR="006D375E" w:rsidRDefault="006D375E" w:rsidP="000C248C">
      <w:pPr>
        <w:pStyle w:val="Akapitzlist"/>
        <w:numPr>
          <w:ilvl w:val="0"/>
          <w:numId w:val="26"/>
        </w:numPr>
      </w:pPr>
      <w:r w:rsidRPr="006D375E">
        <w:t>W przypadku zgłoszenia przez osoby trzecie roszczeń opartych na zarzucie, że korzystanie z utworów uzyskanych na podstawie Umowy przez Z</w:t>
      </w:r>
      <w:r>
        <w:t>leceniodawcę</w:t>
      </w:r>
      <w:r w:rsidRPr="006D375E">
        <w:t xml:space="preserve"> lub jego następców prawnych narusza prawa własności intelektualnej przysługujące tym osobom, Z</w:t>
      </w:r>
      <w:r>
        <w:t>leceniodawca</w:t>
      </w:r>
      <w:r w:rsidRPr="006D375E">
        <w:t xml:space="preserve"> poinformuje </w:t>
      </w:r>
      <w:r>
        <w:lastRenderedPageBreak/>
        <w:t>Zleceniobiorcę</w:t>
      </w:r>
      <w:r w:rsidRPr="006D375E">
        <w:t xml:space="preserve"> o takich roszczeniach, a </w:t>
      </w:r>
      <w:r>
        <w:t xml:space="preserve">Zleceniobiorca </w:t>
      </w:r>
      <w:r w:rsidRPr="006D375E">
        <w:t>podejmie niezbędne działania mające na celu zażegnanie sporu i poniesie w związku z tym wszystkie koszty. W szczególności, w przypadku wytoczenia w związku z tym</w:t>
      </w:r>
      <w:r>
        <w:t xml:space="preserve"> przeciwko Zleceniodawcy lub jego następcy prawnemu powództwa z tytułu naruszenia praw własności intelektualnej, Zleceniobiorca przystąpi do postępowania w charakterze strony pozwanej, a w razie braku takiej możliwości wystąpi z interwencją uboczną po stronie pozwanej oraz pokryje wszelkie koszty i odszkodowania, w tym koszty obsługi prawnej zasądzone od Zleceniodawcy lub jego następców prawnych.</w:t>
      </w:r>
    </w:p>
    <w:p w14:paraId="680AA3C3" w14:textId="77777777" w:rsidR="00B115AB" w:rsidRDefault="001930B6" w:rsidP="000C248C">
      <w:pPr>
        <w:pStyle w:val="Akapitzlist"/>
        <w:numPr>
          <w:ilvl w:val="0"/>
          <w:numId w:val="26"/>
        </w:numPr>
      </w:pPr>
      <w:r w:rsidRPr="00555052">
        <w:t>W razie stwierdzenia nieprawidłowości oświadczenia zawartego w ust. 4 lub też wad prawnych</w:t>
      </w:r>
      <w:r w:rsidR="00555052">
        <w:t xml:space="preserve"> </w:t>
      </w:r>
      <w:r w:rsidRPr="00555052">
        <w:t>Utworów, Zleceniodawca będzie uprawniony do odstąpienia od Umowy oraz żądania zwrotu</w:t>
      </w:r>
      <w:r w:rsidR="00555052">
        <w:t xml:space="preserve"> </w:t>
      </w:r>
      <w:r w:rsidRPr="00555052">
        <w:t>wypłaconego</w:t>
      </w:r>
      <w:r w:rsidR="00555052">
        <w:t xml:space="preserve"> </w:t>
      </w:r>
      <w:r w:rsidRPr="00555052">
        <w:t>wynagrodzenia wraz z odsetkami w wysokości ustawowej od dnia zapłaty do dnia</w:t>
      </w:r>
      <w:r w:rsidR="00555052">
        <w:t xml:space="preserve"> </w:t>
      </w:r>
      <w:r w:rsidR="00555052" w:rsidRPr="00555052">
        <w:t>Z</w:t>
      </w:r>
      <w:r w:rsidRPr="00555052">
        <w:t>wrotu</w:t>
      </w:r>
      <w:r w:rsidR="00555052" w:rsidRPr="00555052">
        <w:t xml:space="preserve"> </w:t>
      </w:r>
      <w:r w:rsidRPr="00555052">
        <w:t>wynagrodzenia. W każdym wypadku określonym w niniejszym ustępie, Zleceniodawca</w:t>
      </w:r>
      <w:r w:rsidR="00555052">
        <w:t xml:space="preserve"> </w:t>
      </w:r>
      <w:r w:rsidRPr="00555052">
        <w:t>będzie także uprawniony do dochodzenia naprawienia szkody w pełnym zakresie</w:t>
      </w:r>
    </w:p>
    <w:p w14:paraId="680AA3C4" w14:textId="77777777" w:rsidR="006D375E" w:rsidRPr="00797982" w:rsidRDefault="006D375E" w:rsidP="006D375E">
      <w:pPr>
        <w:pStyle w:val="Akapitzlist"/>
        <w:ind w:left="720"/>
      </w:pPr>
    </w:p>
    <w:p w14:paraId="680AA3C5" w14:textId="77777777" w:rsidR="00B115AB" w:rsidRPr="0033479B" w:rsidRDefault="00797982" w:rsidP="007979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680AA3C6" w14:textId="77777777" w:rsidR="003478E9" w:rsidRPr="00E969FA" w:rsidRDefault="003478E9" w:rsidP="003478E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E969FA">
        <w:rPr>
          <w:rFonts w:asciiTheme="minorHAnsi" w:hAnsiTheme="minorHAnsi" w:cstheme="minorHAnsi"/>
          <w:color w:val="000000"/>
          <w:spacing w:val="-2"/>
          <w:sz w:val="22"/>
          <w:szCs w:val="22"/>
        </w:rPr>
        <w:t>Osobami uprawnionymi do reprezentacji Stron w trakcie realizacji Umowy oraz koordynującymi prawidłowe wykonanie Umowy są:</w:t>
      </w:r>
    </w:p>
    <w:p w14:paraId="680AA3C7" w14:textId="77777777" w:rsidR="003478E9" w:rsidRPr="00E969FA" w:rsidRDefault="003478E9" w:rsidP="000C248C">
      <w:pPr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69FA">
        <w:rPr>
          <w:rFonts w:asciiTheme="minorHAnsi" w:hAnsiTheme="minorHAnsi" w:cstheme="minorHAnsi"/>
          <w:spacing w:val="-5"/>
          <w:sz w:val="22"/>
          <w:szCs w:val="22"/>
        </w:rPr>
        <w:t xml:space="preserve">po stronie </w:t>
      </w:r>
      <w:r w:rsidR="0033479B">
        <w:rPr>
          <w:rFonts w:asciiTheme="minorHAnsi" w:hAnsiTheme="minorHAnsi" w:cstheme="minorHAnsi"/>
          <w:spacing w:val="-5"/>
          <w:sz w:val="22"/>
          <w:szCs w:val="22"/>
        </w:rPr>
        <w:t>Zleceniobiorcy</w:t>
      </w: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: </w:t>
      </w:r>
      <w:r w:rsidR="0033479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……………</w:t>
      </w: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e-mail: </w:t>
      </w:r>
      <w:r w:rsidR="0033479B">
        <w:t>………..</w:t>
      </w:r>
    </w:p>
    <w:p w14:paraId="680AA3C8" w14:textId="77777777" w:rsidR="003478E9" w:rsidRPr="00E969FA" w:rsidRDefault="003478E9" w:rsidP="000C248C">
      <w:pPr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po stronie </w:t>
      </w:r>
      <w:r w:rsidR="0033479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Zleceniodawcy</w:t>
      </w: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: </w:t>
      </w:r>
      <w:r w:rsidR="0033479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…….</w:t>
      </w:r>
      <w:r w:rsidR="000B3B72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e-mail: </w:t>
      </w:r>
      <w:r w:rsidR="0033479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………..</w:t>
      </w:r>
    </w:p>
    <w:p w14:paraId="680AA3C9" w14:textId="77777777" w:rsidR="003478E9" w:rsidRPr="00E969FA" w:rsidRDefault="003478E9" w:rsidP="003478E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Osoby wymienione w ust. 1 powyżej są uprawnione do uzgadniania wszelkich form i metod realizacji zakresu Umowy, udzielania koniecznych informacji,</w:t>
      </w:r>
      <w:r w:rsidR="00A6299F">
        <w:rPr>
          <w:rFonts w:asciiTheme="minorHAnsi" w:hAnsiTheme="minorHAnsi" w:cstheme="minorHAnsi"/>
          <w:sz w:val="22"/>
          <w:szCs w:val="22"/>
        </w:rPr>
        <w:t xml:space="preserve"> podpisywania protokołów odbioru,</w:t>
      </w:r>
      <w:r w:rsidRPr="00E969FA">
        <w:rPr>
          <w:rFonts w:asciiTheme="minorHAnsi" w:hAnsiTheme="minorHAnsi" w:cstheme="minorHAnsi"/>
          <w:sz w:val="22"/>
          <w:szCs w:val="22"/>
        </w:rPr>
        <w:t xml:space="preserve"> podejmowania innych działań wynikających z Umowy, które okażą się konieczne do prawidłowego jej wykonywania.</w:t>
      </w:r>
    </w:p>
    <w:p w14:paraId="680AA3CA" w14:textId="77777777" w:rsidR="003478E9" w:rsidRPr="00E969FA" w:rsidRDefault="003478E9" w:rsidP="003478E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Zmiana osoby wskazanej w ust. 1, następuje poprzez pisemne powiadomienie </w:t>
      </w:r>
      <w:r w:rsidR="005C5759">
        <w:rPr>
          <w:rFonts w:asciiTheme="minorHAnsi" w:hAnsiTheme="minorHAnsi" w:cstheme="minorHAnsi"/>
          <w:sz w:val="22"/>
          <w:szCs w:val="22"/>
        </w:rPr>
        <w:t>drugiej Strony</w:t>
      </w: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3479B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i nie stanowi zmiany treści Umowy. </w:t>
      </w:r>
    </w:p>
    <w:p w14:paraId="680AA3CB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CC" w14:textId="77777777" w:rsidR="00C24C92" w:rsidRPr="00E969FA" w:rsidRDefault="003478E9" w:rsidP="0033479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97982">
        <w:rPr>
          <w:rFonts w:asciiTheme="minorHAnsi" w:hAnsiTheme="minorHAnsi" w:cstheme="minorHAnsi"/>
          <w:b/>
          <w:sz w:val="22"/>
          <w:szCs w:val="22"/>
        </w:rPr>
        <w:t>11</w:t>
      </w:r>
    </w:p>
    <w:p w14:paraId="680AA3CD" w14:textId="77777777" w:rsidR="003478E9" w:rsidRPr="00E969FA" w:rsidRDefault="003478E9" w:rsidP="00FC7D5D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 sprawach nieuregulowanych Umową mają zastosowanie odpowiednie przepisy Kodeksu cywilnego.</w:t>
      </w:r>
    </w:p>
    <w:p w14:paraId="680AA3CE" w14:textId="77777777" w:rsidR="003478E9" w:rsidRPr="00E969FA" w:rsidRDefault="003478E9" w:rsidP="00FC7D5D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Zmiana treści Umowy wymaga zachowania formy pisemnej pod rygorem nieważności, </w:t>
      </w:r>
      <w:r w:rsidR="0033479B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z zastrzeżeniem postanowień § </w:t>
      </w:r>
      <w:r w:rsidR="00797982">
        <w:rPr>
          <w:rFonts w:asciiTheme="minorHAnsi" w:hAnsiTheme="minorHAnsi" w:cstheme="minorHAnsi"/>
          <w:sz w:val="22"/>
          <w:szCs w:val="22"/>
        </w:rPr>
        <w:t>10</w:t>
      </w:r>
      <w:r w:rsidRPr="00E969FA">
        <w:rPr>
          <w:rFonts w:asciiTheme="minorHAnsi" w:hAnsiTheme="minorHAnsi" w:cstheme="minorHAnsi"/>
          <w:sz w:val="22"/>
          <w:szCs w:val="22"/>
        </w:rPr>
        <w:t xml:space="preserve"> ust. 3. </w:t>
      </w:r>
    </w:p>
    <w:p w14:paraId="680AA3CF" w14:textId="77777777" w:rsidR="003478E9" w:rsidRDefault="003478E9" w:rsidP="00FC7D5D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Wszelkie </w:t>
      </w:r>
      <w:r w:rsidR="0033479B">
        <w:rPr>
          <w:rFonts w:asciiTheme="minorHAnsi" w:hAnsiTheme="minorHAnsi" w:cstheme="minorHAnsi"/>
          <w:sz w:val="22"/>
          <w:szCs w:val="22"/>
        </w:rPr>
        <w:t>spory mogące wyniknąć pomiędzy S</w:t>
      </w:r>
      <w:r w:rsidRPr="00E969FA">
        <w:rPr>
          <w:rFonts w:asciiTheme="minorHAnsi" w:hAnsiTheme="minorHAnsi" w:cstheme="minorHAnsi"/>
          <w:sz w:val="22"/>
          <w:szCs w:val="22"/>
        </w:rPr>
        <w:t xml:space="preserve">tronami przy realizowaniu Umowy lub z nią związane, w przypadku braku możliwości ich polubownego załatwienia, będą rozpatrywane przez Sąd powszechny właściwy dla siedziby </w:t>
      </w:r>
      <w:r w:rsidR="0033479B">
        <w:rPr>
          <w:rFonts w:asciiTheme="minorHAnsi" w:hAnsiTheme="minorHAnsi" w:cstheme="minorHAnsi"/>
          <w:sz w:val="22"/>
          <w:szCs w:val="22"/>
        </w:rPr>
        <w:t>Zleceniodawcy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680AA3D0" w14:textId="77777777" w:rsidR="0033479B" w:rsidRPr="0033479B" w:rsidRDefault="0033479B" w:rsidP="00FC7D5D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479B">
        <w:rPr>
          <w:rFonts w:asciiTheme="minorHAnsi" w:hAnsiTheme="minorHAnsi" w:cstheme="minorHAnsi"/>
          <w:sz w:val="22"/>
          <w:szCs w:val="22"/>
        </w:rPr>
        <w:t>W przypadku uznania jakiegokolwiek postanowienia Umowy za nieważne, nie będzie to miało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479B">
        <w:rPr>
          <w:rFonts w:asciiTheme="minorHAnsi" w:hAnsiTheme="minorHAnsi" w:cstheme="minorHAnsi"/>
          <w:sz w:val="22"/>
          <w:szCs w:val="22"/>
        </w:rPr>
        <w:t>wpływu na ważność i skuteczność pozostałych postanowień Umowy. W takim przypadku Strony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479B">
        <w:rPr>
          <w:rFonts w:asciiTheme="minorHAnsi" w:hAnsiTheme="minorHAnsi" w:cstheme="minorHAnsi"/>
          <w:sz w:val="22"/>
          <w:szCs w:val="22"/>
        </w:rPr>
        <w:t>zgodnie zobowiązują się zastąpić takie nieważne postanowienie poprzez nadanie mu nowej,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479B">
        <w:rPr>
          <w:rFonts w:asciiTheme="minorHAnsi" w:hAnsiTheme="minorHAnsi" w:cstheme="minorHAnsi"/>
          <w:sz w:val="22"/>
          <w:szCs w:val="22"/>
        </w:rPr>
        <w:t>ważnej treści o znaczeniu najbardziej zbliżonym do jego pierwotnego znaczenia.</w:t>
      </w:r>
    </w:p>
    <w:p w14:paraId="680AA3D1" w14:textId="77777777" w:rsidR="00301DD7" w:rsidRDefault="0033479B" w:rsidP="00FC7D5D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479B">
        <w:rPr>
          <w:rFonts w:asciiTheme="minorHAnsi" w:hAnsiTheme="minorHAnsi" w:cstheme="minorHAnsi"/>
          <w:sz w:val="22"/>
          <w:szCs w:val="22"/>
        </w:rPr>
        <w:t>Wszelka korespondencja związana z realizacją Umowy będzie</w:t>
      </w:r>
      <w:r w:rsidR="00301DD7">
        <w:rPr>
          <w:rFonts w:asciiTheme="minorHAnsi" w:hAnsiTheme="minorHAnsi" w:cstheme="minorHAnsi"/>
          <w:sz w:val="22"/>
          <w:szCs w:val="22"/>
        </w:rPr>
        <w:t xml:space="preserve"> </w:t>
      </w:r>
      <w:r w:rsidRPr="00301DD7">
        <w:rPr>
          <w:rFonts w:asciiTheme="minorHAnsi" w:hAnsiTheme="minorHAnsi" w:cstheme="minorHAnsi"/>
          <w:sz w:val="22"/>
          <w:szCs w:val="22"/>
        </w:rPr>
        <w:t>kierowana na adresy</w:t>
      </w:r>
      <w:r w:rsidR="00301DD7">
        <w:rPr>
          <w:rFonts w:asciiTheme="minorHAnsi" w:hAnsiTheme="minorHAnsi" w:cstheme="minorHAnsi"/>
          <w:sz w:val="22"/>
          <w:szCs w:val="22"/>
        </w:rPr>
        <w:t xml:space="preserve"> Stron</w:t>
      </w:r>
      <w:r w:rsidRPr="00301DD7">
        <w:rPr>
          <w:rFonts w:asciiTheme="minorHAnsi" w:hAnsiTheme="minorHAnsi" w:cstheme="minorHAnsi"/>
          <w:sz w:val="22"/>
          <w:szCs w:val="22"/>
        </w:rPr>
        <w:t xml:space="preserve"> wskazane w komparycji niniejszej Umowy. </w:t>
      </w:r>
    </w:p>
    <w:p w14:paraId="680AA3D2" w14:textId="77777777" w:rsidR="003478E9" w:rsidRPr="00301DD7" w:rsidRDefault="00301DD7" w:rsidP="00FC7D5D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dwóch</w:t>
      </w:r>
      <w:r w:rsidR="003478E9" w:rsidRPr="00301DD7">
        <w:rPr>
          <w:rFonts w:asciiTheme="minorHAnsi" w:hAnsiTheme="minorHAnsi" w:cstheme="minorHAnsi"/>
          <w:sz w:val="22"/>
          <w:szCs w:val="22"/>
        </w:rPr>
        <w:t xml:space="preserve"> jednobrzmiących egzemplarzach po jednym dla każdej ze Stron. </w:t>
      </w:r>
    </w:p>
    <w:p w14:paraId="680AA3D3" w14:textId="77777777" w:rsidR="003478E9" w:rsidRPr="00E969FA" w:rsidRDefault="003478E9" w:rsidP="00FC7D5D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Integralną częścią Umowy są następujące załączniki:</w:t>
      </w:r>
    </w:p>
    <w:p w14:paraId="680AA3D4" w14:textId="77777777" w:rsidR="003478E9" w:rsidRPr="00E969FA" w:rsidRDefault="003478E9" w:rsidP="00FC7D5D">
      <w:pPr>
        <w:numPr>
          <w:ilvl w:val="0"/>
          <w:numId w:val="7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6299F">
        <w:rPr>
          <w:rFonts w:asciiTheme="minorHAnsi" w:hAnsiTheme="minorHAnsi" w:cstheme="minorHAnsi"/>
          <w:sz w:val="22"/>
          <w:szCs w:val="22"/>
        </w:rPr>
        <w:t>1</w:t>
      </w:r>
      <w:r w:rsidRPr="00E969FA">
        <w:rPr>
          <w:rFonts w:asciiTheme="minorHAnsi" w:hAnsiTheme="minorHAnsi" w:cstheme="minorHAnsi"/>
          <w:sz w:val="22"/>
          <w:szCs w:val="22"/>
        </w:rPr>
        <w:t xml:space="preserve"> Klauzula RODO;</w:t>
      </w:r>
    </w:p>
    <w:p w14:paraId="680AA3D5" w14:textId="77777777" w:rsidR="00C24C92" w:rsidRDefault="003478E9" w:rsidP="00594344">
      <w:pPr>
        <w:numPr>
          <w:ilvl w:val="0"/>
          <w:numId w:val="7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6299F">
        <w:rPr>
          <w:rFonts w:asciiTheme="minorHAnsi" w:hAnsiTheme="minorHAnsi" w:cstheme="minorHAnsi"/>
          <w:sz w:val="22"/>
          <w:szCs w:val="22"/>
        </w:rPr>
        <w:t>2</w:t>
      </w:r>
      <w:r w:rsidRPr="00E969FA">
        <w:rPr>
          <w:rFonts w:asciiTheme="minorHAnsi" w:hAnsiTheme="minorHAnsi" w:cstheme="minorHAnsi"/>
          <w:sz w:val="22"/>
          <w:szCs w:val="22"/>
        </w:rPr>
        <w:t>: Wzór protokołu</w:t>
      </w:r>
      <w:r w:rsidR="00FF4ADF">
        <w:rPr>
          <w:rFonts w:asciiTheme="minorHAnsi" w:hAnsiTheme="minorHAnsi" w:cstheme="minorHAnsi"/>
          <w:sz w:val="22"/>
          <w:szCs w:val="22"/>
        </w:rPr>
        <w:t>;</w:t>
      </w:r>
    </w:p>
    <w:p w14:paraId="680AA3D6" w14:textId="77777777" w:rsidR="00FF4ADF" w:rsidRDefault="00FF4ADF" w:rsidP="00594344">
      <w:pPr>
        <w:numPr>
          <w:ilvl w:val="0"/>
          <w:numId w:val="7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3: Opis Przedmiotu Zamówienia;</w:t>
      </w:r>
    </w:p>
    <w:p w14:paraId="680AA3D7" w14:textId="77777777" w:rsidR="00B115AB" w:rsidRDefault="00B115AB" w:rsidP="00594344">
      <w:pPr>
        <w:numPr>
          <w:ilvl w:val="0"/>
          <w:numId w:val="7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4: Oferta Zleceniobiorcy.</w:t>
      </w:r>
    </w:p>
    <w:p w14:paraId="680AA3D8" w14:textId="77777777" w:rsidR="003478E9" w:rsidRPr="00E969FA" w:rsidRDefault="003478E9" w:rsidP="003478E9">
      <w:pPr>
        <w:spacing w:line="276" w:lineRule="auto"/>
        <w:ind w:left="1054"/>
        <w:jc w:val="both"/>
        <w:rPr>
          <w:rFonts w:asciiTheme="minorHAnsi" w:hAnsiTheme="minorHAnsi" w:cstheme="minorHAnsi"/>
          <w:sz w:val="22"/>
          <w:szCs w:val="22"/>
        </w:rPr>
      </w:pPr>
    </w:p>
    <w:p w14:paraId="680AA3D9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DA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DB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DC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DD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DE" w14:textId="77777777" w:rsidR="003478E9" w:rsidRPr="00E969FA" w:rsidRDefault="003478E9" w:rsidP="003478E9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  <w:r w:rsidRPr="00E969FA">
        <w:rPr>
          <w:rFonts w:asciiTheme="minorHAnsi" w:hAnsiTheme="minorHAnsi" w:cstheme="minorHAnsi"/>
          <w:szCs w:val="22"/>
        </w:rPr>
        <w:t>......................................................</w:t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  <w:t>...............................................</w:t>
      </w:r>
    </w:p>
    <w:p w14:paraId="680AA3DF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="007157B9">
        <w:rPr>
          <w:rFonts w:asciiTheme="minorHAnsi" w:hAnsiTheme="minorHAnsi" w:cstheme="minorHAnsi"/>
          <w:b/>
          <w:sz w:val="22"/>
          <w:szCs w:val="22"/>
        </w:rPr>
        <w:t>ZLECENIODAWCA</w:t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="007157B9">
        <w:rPr>
          <w:rFonts w:asciiTheme="minorHAnsi" w:hAnsiTheme="minorHAnsi" w:cstheme="minorHAnsi"/>
          <w:b/>
          <w:sz w:val="22"/>
          <w:szCs w:val="22"/>
        </w:rPr>
        <w:tab/>
        <w:t>ZLECENIOBIORCA</w:t>
      </w:r>
    </w:p>
    <w:p w14:paraId="680AA3E0" w14:textId="77777777" w:rsidR="0040377B" w:rsidRPr="00A6299F" w:rsidRDefault="003478E9" w:rsidP="00A6299F">
      <w:pPr>
        <w:spacing w:line="276" w:lineRule="auto"/>
        <w:ind w:left="4248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80AA3E1" w14:textId="77777777" w:rsidR="003478E9" w:rsidRPr="00E969FA" w:rsidRDefault="003478E9" w:rsidP="00A6299F">
      <w:pPr>
        <w:suppressAutoHyphens w:val="0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A6299F">
        <w:rPr>
          <w:rFonts w:asciiTheme="minorHAnsi" w:hAnsiTheme="minorHAnsi" w:cstheme="minorHAnsi"/>
          <w:b/>
          <w:sz w:val="22"/>
          <w:szCs w:val="22"/>
        </w:rPr>
        <w:t>1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 do Umowy nr    /</w:t>
      </w:r>
      <w:r w:rsidR="00885121">
        <w:rPr>
          <w:rFonts w:asciiTheme="minorHAnsi" w:hAnsiTheme="minorHAnsi" w:cstheme="minorHAnsi"/>
          <w:b/>
          <w:sz w:val="22"/>
          <w:szCs w:val="22"/>
        </w:rPr>
        <w:t>…</w:t>
      </w:r>
      <w:r w:rsidRPr="00E969FA">
        <w:rPr>
          <w:rFonts w:asciiTheme="minorHAnsi" w:hAnsiTheme="minorHAnsi" w:cstheme="minorHAnsi"/>
          <w:b/>
          <w:sz w:val="22"/>
          <w:szCs w:val="22"/>
        </w:rPr>
        <w:t>/FPPP/202</w:t>
      </w:r>
      <w:r w:rsidR="000B2217">
        <w:rPr>
          <w:rFonts w:asciiTheme="minorHAnsi" w:hAnsiTheme="minorHAnsi" w:cstheme="minorHAnsi"/>
          <w:b/>
          <w:sz w:val="22"/>
          <w:szCs w:val="22"/>
        </w:rPr>
        <w:t>3</w:t>
      </w:r>
    </w:p>
    <w:p w14:paraId="680AA3E2" w14:textId="77777777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z dnia _______</w:t>
      </w:r>
    </w:p>
    <w:p w14:paraId="680AA3E3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E4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E5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E6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3E7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Klauzula obowiązku informacyjnego</w:t>
      </w:r>
    </w:p>
    <w:p w14:paraId="680AA3E8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E9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EA" w14:textId="77777777" w:rsidR="003478E9" w:rsidRPr="00E969FA" w:rsidRDefault="003478E9" w:rsidP="006A7E48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z 27 kwietnia 2016 r. </w:t>
      </w:r>
      <w:r w:rsidR="000B2217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0B2217">
        <w:rPr>
          <w:rFonts w:asciiTheme="minorHAnsi" w:hAnsiTheme="minorHAnsi" w:cstheme="minorHAnsi"/>
          <w:sz w:val="22"/>
          <w:szCs w:val="22"/>
        </w:rPr>
        <w:br/>
      </w:r>
      <w:r w:rsidRPr="00E969FA">
        <w:rPr>
          <w:rFonts w:asciiTheme="minorHAnsi" w:hAnsiTheme="minorHAnsi" w:cstheme="minorHAnsi"/>
          <w:sz w:val="22"/>
          <w:szCs w:val="22"/>
        </w:rPr>
        <w:t>o ochronie danych) (Dz. Urz. UE L Nr 119, str. 1 z późn. zm.) zwanego dalej RODO, informuję, że:</w:t>
      </w:r>
    </w:p>
    <w:p w14:paraId="680AA3EB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3EC" w14:textId="77777777" w:rsidR="003478E9" w:rsidRPr="000B2217" w:rsidRDefault="003478E9" w:rsidP="000B2217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5A63D7">
        <w:rPr>
          <w:rFonts w:asciiTheme="minorHAnsi" w:hAnsiTheme="minorHAnsi" w:cstheme="minorHAnsi"/>
          <w:sz w:val="22"/>
          <w:szCs w:val="22"/>
        </w:rPr>
        <w:t>Pani/</w:t>
      </w:r>
      <w:r w:rsidRPr="00E969FA">
        <w:rPr>
          <w:rFonts w:asciiTheme="minorHAnsi" w:hAnsiTheme="minorHAnsi" w:cstheme="minorHAnsi"/>
          <w:sz w:val="22"/>
          <w:szCs w:val="22"/>
        </w:rPr>
        <w:t>Pana danych osobowych jest Fundacja Platforma Przemysłu Przyszłości</w:t>
      </w:r>
      <w:r w:rsidRPr="00E969F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2217">
        <w:rPr>
          <w:rFonts w:asciiTheme="minorHAnsi" w:hAnsiTheme="minorHAnsi" w:cstheme="minorHAnsi"/>
          <w:bCs/>
          <w:sz w:val="22"/>
          <w:szCs w:val="22"/>
        </w:rPr>
        <w:br/>
      </w:r>
      <w:r w:rsidRPr="00E969FA">
        <w:rPr>
          <w:rFonts w:asciiTheme="minorHAnsi" w:hAnsiTheme="minorHAnsi" w:cstheme="minorHAnsi"/>
          <w:bCs/>
          <w:sz w:val="22"/>
          <w:szCs w:val="22"/>
        </w:rPr>
        <w:t>z siedzibą w Radomiu (26-6</w:t>
      </w:r>
      <w:r w:rsidR="004A4B75">
        <w:rPr>
          <w:rFonts w:asciiTheme="minorHAnsi" w:hAnsiTheme="minorHAnsi" w:cstheme="minorHAnsi"/>
          <w:bCs/>
          <w:sz w:val="22"/>
          <w:szCs w:val="22"/>
        </w:rPr>
        <w:t>09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Radom),ul. </w:t>
      </w:r>
      <w:r w:rsidR="004A4B75">
        <w:rPr>
          <w:rFonts w:asciiTheme="minorHAnsi" w:hAnsiTheme="minorHAnsi" w:cstheme="minorHAnsi"/>
          <w:bCs/>
          <w:sz w:val="22"/>
          <w:szCs w:val="22"/>
        </w:rPr>
        <w:t>Malczewskiego 24</w:t>
      </w:r>
      <w:r w:rsidR="000B2217">
        <w:rPr>
          <w:rFonts w:asciiTheme="minorHAnsi" w:hAnsiTheme="minorHAnsi" w:cstheme="minorHAnsi"/>
          <w:sz w:val="22"/>
          <w:szCs w:val="22"/>
        </w:rPr>
        <w:t xml:space="preserve">, </w:t>
      </w:r>
      <w:r w:rsidR="000B2217" w:rsidRPr="000B2217">
        <w:rPr>
          <w:rFonts w:asciiTheme="minorHAnsi" w:hAnsiTheme="minorHAnsi" w:cstheme="minorHAnsi"/>
          <w:sz w:val="22"/>
          <w:szCs w:val="22"/>
        </w:rPr>
        <w:t>wpisana do Rejestru Stowarzyszeń, Innych Organizacji Społecznych i</w:t>
      </w:r>
      <w:r w:rsidR="000B2217">
        <w:rPr>
          <w:rFonts w:asciiTheme="minorHAnsi" w:hAnsiTheme="minorHAnsi" w:cstheme="minorHAnsi"/>
          <w:sz w:val="22"/>
          <w:szCs w:val="22"/>
        </w:rPr>
        <w:t xml:space="preserve"> </w:t>
      </w:r>
      <w:r w:rsidR="000B2217" w:rsidRPr="000B2217">
        <w:rPr>
          <w:rFonts w:asciiTheme="minorHAnsi" w:hAnsiTheme="minorHAnsi" w:cstheme="minorHAnsi"/>
          <w:sz w:val="22"/>
          <w:szCs w:val="22"/>
        </w:rPr>
        <w:t>Zawodowych, Fundacji oraz Samodzielnych Publicznych Zakładów Opieki Zdrowotnej</w:t>
      </w:r>
      <w:r w:rsidR="000B2217">
        <w:rPr>
          <w:rFonts w:asciiTheme="minorHAnsi" w:hAnsiTheme="minorHAnsi" w:cstheme="minorHAnsi"/>
          <w:sz w:val="22"/>
          <w:szCs w:val="22"/>
        </w:rPr>
        <w:t xml:space="preserve"> </w:t>
      </w:r>
      <w:r w:rsidR="000B2217" w:rsidRPr="000B2217">
        <w:rPr>
          <w:rFonts w:asciiTheme="minorHAnsi" w:hAnsiTheme="minorHAnsi" w:cstheme="minorHAnsi"/>
          <w:sz w:val="22"/>
          <w:szCs w:val="22"/>
        </w:rPr>
        <w:t>pod numerem KRS: 0000784300,</w:t>
      </w:r>
      <w:r w:rsidR="000B2217">
        <w:rPr>
          <w:rFonts w:asciiTheme="minorHAnsi" w:hAnsiTheme="minorHAnsi" w:cstheme="minorHAnsi"/>
          <w:sz w:val="22"/>
          <w:szCs w:val="22"/>
        </w:rPr>
        <w:t xml:space="preserve"> </w:t>
      </w:r>
      <w:r w:rsidR="000B2217" w:rsidRPr="000B2217">
        <w:rPr>
          <w:rFonts w:asciiTheme="minorHAnsi" w:hAnsiTheme="minorHAnsi" w:cstheme="minorHAnsi"/>
          <w:sz w:val="22"/>
          <w:szCs w:val="22"/>
        </w:rPr>
        <w:t>NIP: 7962990469 (dalej: „Fundacja”).</w:t>
      </w:r>
    </w:p>
    <w:p w14:paraId="680AA3ED" w14:textId="77777777" w:rsidR="003478E9" w:rsidRPr="00E969FA" w:rsidRDefault="003478E9" w:rsidP="003478E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Wszelkie zgłoszenia oraz zapytania dotyczące </w:t>
      </w:r>
      <w:r w:rsidR="005A63D7">
        <w:rPr>
          <w:rFonts w:asciiTheme="minorHAnsi" w:hAnsiTheme="minorHAnsi" w:cstheme="minorHAnsi"/>
          <w:iCs/>
          <w:color w:val="000000"/>
          <w:sz w:val="22"/>
          <w:szCs w:val="22"/>
        </w:rPr>
        <w:t>Pani/</w:t>
      </w:r>
      <w:r w:rsidRPr="00E96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Pana danych osobowych proszę kierować </w:t>
      </w:r>
      <w:r w:rsidR="000B2217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E969FA">
        <w:rPr>
          <w:rFonts w:asciiTheme="minorHAnsi" w:hAnsiTheme="minorHAnsi" w:cstheme="minorHAnsi"/>
          <w:iCs/>
          <w:color w:val="000000"/>
          <w:sz w:val="22"/>
          <w:szCs w:val="22"/>
        </w:rPr>
        <w:t>na adres e-mail</w:t>
      </w:r>
      <w:r w:rsidRPr="000B2217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6" w:history="1">
        <w:r w:rsidRPr="000B2217">
          <w:rPr>
            <w:rStyle w:val="Hipercze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rodo@fppp.gov.pl</w:t>
        </w:r>
      </w:hyperlink>
      <w:r w:rsidRPr="000B2217">
        <w:rPr>
          <w:rFonts w:asciiTheme="minorHAnsi" w:hAnsiTheme="minorHAnsi" w:cstheme="minorHAnsi"/>
          <w:iCs/>
          <w:sz w:val="22"/>
          <w:szCs w:val="22"/>
        </w:rPr>
        <w:t xml:space="preserve"> z dopiskiem</w:t>
      </w:r>
      <w:r w:rsidRPr="00E96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„RODO”</w:t>
      </w:r>
      <w:r w:rsidR="000B221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lub pocztą tradycyjną na adres siedziby Fundacji. </w:t>
      </w:r>
    </w:p>
    <w:p w14:paraId="680AA3EE" w14:textId="77777777" w:rsidR="003478E9" w:rsidRPr="00E969FA" w:rsidRDefault="003478E9" w:rsidP="003478E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80AA3EF" w14:textId="77777777" w:rsidR="003478E9" w:rsidRPr="00E969FA" w:rsidRDefault="005A63D7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Pana dane osobowe będą przetwarzane w celach związanych </w:t>
      </w:r>
      <w:r w:rsidR="000B2217">
        <w:rPr>
          <w:rFonts w:asciiTheme="minorHAnsi" w:hAnsiTheme="minorHAnsi" w:cstheme="minorHAnsi"/>
          <w:sz w:val="22"/>
          <w:szCs w:val="22"/>
        </w:rPr>
        <w:t xml:space="preserve">z zawarciem i realizacją Umowy </w:t>
      </w:r>
      <w:r w:rsidR="003478E9" w:rsidRPr="00E969FA">
        <w:rPr>
          <w:rFonts w:asciiTheme="minorHAnsi" w:hAnsiTheme="minorHAnsi" w:cstheme="minorHAnsi"/>
          <w:sz w:val="22"/>
          <w:szCs w:val="22"/>
        </w:rPr>
        <w:t>w oparciu o art. 6 ust. 1 lit. b) RODO.</w:t>
      </w:r>
    </w:p>
    <w:p w14:paraId="680AA3F0" w14:textId="77777777" w:rsidR="003478E9" w:rsidRPr="00E969FA" w:rsidRDefault="005A63D7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Pana dane osobowe mogą być udostępniane podmiotom do tego uprawnionym </w:t>
      </w:r>
      <w:r w:rsidR="000B2217">
        <w:rPr>
          <w:rFonts w:asciiTheme="minorHAnsi" w:hAnsiTheme="minorHAnsi" w:cstheme="minorHAnsi"/>
          <w:sz w:val="22"/>
          <w:szCs w:val="22"/>
        </w:rPr>
        <w:br/>
      </w:r>
      <w:r w:rsidR="003478E9" w:rsidRPr="00E969FA">
        <w:rPr>
          <w:rFonts w:asciiTheme="minorHAnsi" w:hAnsiTheme="minorHAnsi" w:cstheme="minorHAnsi"/>
          <w:sz w:val="22"/>
          <w:szCs w:val="22"/>
        </w:rPr>
        <w:t>na podstawie odrębnych przepisów.</w:t>
      </w:r>
    </w:p>
    <w:p w14:paraId="680AA3F1" w14:textId="77777777" w:rsidR="003478E9" w:rsidRPr="00E969FA" w:rsidRDefault="005A63D7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sz w:val="22"/>
          <w:szCs w:val="22"/>
        </w:rPr>
        <w:t>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14:paraId="680AA3F2" w14:textId="77777777" w:rsidR="003478E9" w:rsidRPr="00E969FA" w:rsidRDefault="005A63D7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color w:val="000000"/>
          <w:sz w:val="22"/>
          <w:szCs w:val="22"/>
        </w:rPr>
        <w:t>Pana dane osobowe nie będą podlegać zautomatyzowanemu podejmowaniu decyzji lub profilowaniu.</w:t>
      </w:r>
    </w:p>
    <w:p w14:paraId="680AA3F3" w14:textId="77777777" w:rsidR="003478E9" w:rsidRPr="00E969FA" w:rsidRDefault="003478E9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Podanie danych jest dobrowolne, ale niezbędne do zawarcia Umowy</w:t>
      </w:r>
      <w:r w:rsidRPr="00E969FA">
        <w:rPr>
          <w:rFonts w:asciiTheme="minorHAnsi" w:hAnsiTheme="minorHAnsi" w:cstheme="minorHAnsi"/>
          <w:i/>
          <w:sz w:val="22"/>
          <w:szCs w:val="22"/>
        </w:rPr>
        <w:t>.</w:t>
      </w:r>
    </w:p>
    <w:p w14:paraId="680AA3F4" w14:textId="77777777" w:rsidR="006A7E48" w:rsidRDefault="003478E9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Przysługuje </w:t>
      </w:r>
      <w:r w:rsidR="005A63D7">
        <w:rPr>
          <w:rFonts w:asciiTheme="minorHAnsi" w:hAnsiTheme="minorHAnsi" w:cstheme="minorHAnsi"/>
          <w:sz w:val="22"/>
          <w:szCs w:val="22"/>
        </w:rPr>
        <w:t>Pani/</w:t>
      </w:r>
      <w:r w:rsidRPr="00E969FA">
        <w:rPr>
          <w:rFonts w:asciiTheme="minorHAnsi" w:hAnsiTheme="minorHAnsi" w:cstheme="minorHAnsi"/>
          <w:sz w:val="22"/>
          <w:szCs w:val="22"/>
        </w:rPr>
        <w:t>Panu prawo dostępu do treści swoich danych oraz ich sprostowania.</w:t>
      </w:r>
    </w:p>
    <w:p w14:paraId="680AA3F5" w14:textId="77777777" w:rsidR="003478E9" w:rsidRPr="006A7E48" w:rsidRDefault="003478E9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E48">
        <w:rPr>
          <w:rFonts w:asciiTheme="minorHAnsi" w:hAnsiTheme="minorHAnsi" w:cstheme="minorHAnsi"/>
          <w:sz w:val="22"/>
          <w:szCs w:val="22"/>
        </w:rPr>
        <w:t xml:space="preserve">Przysługuje </w:t>
      </w:r>
      <w:r w:rsidR="005A63D7" w:rsidRPr="006A7E48">
        <w:rPr>
          <w:rFonts w:asciiTheme="minorHAnsi" w:hAnsiTheme="minorHAnsi" w:cstheme="minorHAnsi"/>
          <w:sz w:val="22"/>
          <w:szCs w:val="22"/>
        </w:rPr>
        <w:t>Pani/</w:t>
      </w:r>
      <w:r w:rsidRPr="006A7E48">
        <w:rPr>
          <w:rFonts w:asciiTheme="minorHAnsi" w:hAnsiTheme="minorHAnsi" w:cstheme="minorHAnsi"/>
          <w:sz w:val="22"/>
          <w:szCs w:val="22"/>
        </w:rPr>
        <w:t>Panu również prawo do złożenia skargi w związku z przetwarzaniem ww. danych do Prezesa Urzędu Ochrony Danych Osobowych.</w:t>
      </w:r>
    </w:p>
    <w:p w14:paraId="680AA3F6" w14:textId="77777777" w:rsidR="003478E9" w:rsidRDefault="003478E9" w:rsidP="003478E9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</w:p>
    <w:p w14:paraId="680AA3F7" w14:textId="77777777" w:rsidR="006A7E48" w:rsidRPr="00E969FA" w:rsidRDefault="006A7E48" w:rsidP="003478E9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</w:p>
    <w:p w14:paraId="680AA3F8" w14:textId="77777777" w:rsidR="003478E9" w:rsidRPr="00E969FA" w:rsidRDefault="003478E9" w:rsidP="003478E9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  <w:r w:rsidRPr="00E969FA">
        <w:rPr>
          <w:rFonts w:asciiTheme="minorHAnsi" w:hAnsiTheme="minorHAnsi" w:cstheme="minorHAnsi"/>
          <w:szCs w:val="22"/>
        </w:rPr>
        <w:t>......................................................</w:t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</w:r>
      <w:r w:rsidRPr="00E969FA">
        <w:rPr>
          <w:rFonts w:asciiTheme="minorHAnsi" w:hAnsiTheme="minorHAnsi" w:cstheme="minorHAnsi"/>
          <w:szCs w:val="22"/>
        </w:rPr>
        <w:tab/>
        <w:t>...............................................</w:t>
      </w:r>
    </w:p>
    <w:p w14:paraId="680AA3F9" w14:textId="77777777" w:rsidR="003478E9" w:rsidRPr="00E969FA" w:rsidRDefault="006A7E48" w:rsidP="003478E9">
      <w:pPr>
        <w:pStyle w:val="Tekstpodstawowy"/>
        <w:spacing w:line="276" w:lineRule="auto"/>
        <w:ind w:firstLine="708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t>ZLECENIODAWCA</w:t>
      </w:r>
      <w:r w:rsidR="003478E9" w:rsidRPr="00E969FA">
        <w:rPr>
          <w:rFonts w:asciiTheme="minorHAnsi" w:hAnsiTheme="minorHAnsi" w:cstheme="minorHAnsi"/>
          <w:szCs w:val="22"/>
        </w:rPr>
        <w:tab/>
      </w:r>
      <w:r w:rsidR="003478E9" w:rsidRPr="00E969FA">
        <w:rPr>
          <w:rFonts w:asciiTheme="minorHAnsi" w:hAnsiTheme="minorHAnsi" w:cstheme="minorHAnsi"/>
          <w:szCs w:val="22"/>
        </w:rPr>
        <w:tab/>
      </w:r>
      <w:r w:rsidR="003478E9" w:rsidRPr="00E969FA">
        <w:rPr>
          <w:rFonts w:asciiTheme="minorHAnsi" w:hAnsiTheme="minorHAnsi" w:cstheme="minorHAnsi"/>
          <w:szCs w:val="22"/>
        </w:rPr>
        <w:tab/>
      </w:r>
      <w:r w:rsidR="003478E9" w:rsidRPr="00E969FA">
        <w:rPr>
          <w:rFonts w:asciiTheme="minorHAnsi" w:hAnsiTheme="minorHAnsi" w:cstheme="minorHAnsi"/>
          <w:szCs w:val="22"/>
        </w:rPr>
        <w:tab/>
      </w:r>
      <w:r w:rsidR="003478E9" w:rsidRPr="00E969FA">
        <w:rPr>
          <w:rFonts w:asciiTheme="minorHAnsi" w:hAnsiTheme="minorHAnsi" w:cstheme="minorHAnsi"/>
          <w:szCs w:val="22"/>
        </w:rPr>
        <w:tab/>
      </w:r>
      <w:r w:rsidR="003478E9" w:rsidRPr="00E969F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ZLECENIOBIORCA</w:t>
      </w:r>
    </w:p>
    <w:p w14:paraId="680AA3FA" w14:textId="77777777" w:rsidR="00F25E07" w:rsidRPr="00E969FA" w:rsidRDefault="00F25E07" w:rsidP="006A7E4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0AA3FB" w14:textId="77777777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A63D7">
        <w:rPr>
          <w:rFonts w:asciiTheme="minorHAnsi" w:hAnsiTheme="minorHAnsi" w:cstheme="minorHAnsi"/>
          <w:b/>
          <w:sz w:val="22"/>
          <w:szCs w:val="22"/>
        </w:rPr>
        <w:t>2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 do Umowy nr    /</w:t>
      </w:r>
      <w:r w:rsidR="00885121">
        <w:rPr>
          <w:rFonts w:asciiTheme="minorHAnsi" w:hAnsiTheme="minorHAnsi" w:cstheme="minorHAnsi"/>
          <w:b/>
          <w:sz w:val="22"/>
          <w:szCs w:val="22"/>
        </w:rPr>
        <w:t>…</w:t>
      </w:r>
      <w:r w:rsidRPr="00E969FA">
        <w:rPr>
          <w:rFonts w:asciiTheme="minorHAnsi" w:hAnsiTheme="minorHAnsi" w:cstheme="minorHAnsi"/>
          <w:b/>
          <w:sz w:val="22"/>
          <w:szCs w:val="22"/>
        </w:rPr>
        <w:t>/FPPP/20</w:t>
      </w:r>
      <w:r w:rsidR="007422D8">
        <w:rPr>
          <w:rFonts w:asciiTheme="minorHAnsi" w:hAnsiTheme="minorHAnsi" w:cstheme="minorHAnsi"/>
          <w:b/>
          <w:sz w:val="22"/>
          <w:szCs w:val="22"/>
        </w:rPr>
        <w:t>2</w:t>
      </w:r>
      <w:r w:rsidR="006A7E48">
        <w:rPr>
          <w:rFonts w:asciiTheme="minorHAnsi" w:hAnsiTheme="minorHAnsi" w:cstheme="minorHAnsi"/>
          <w:b/>
          <w:sz w:val="22"/>
          <w:szCs w:val="22"/>
        </w:rPr>
        <w:t>3</w:t>
      </w:r>
    </w:p>
    <w:p w14:paraId="680AA3FC" w14:textId="77777777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z dnia _______</w:t>
      </w:r>
    </w:p>
    <w:p w14:paraId="680AA3FD" w14:textId="77777777" w:rsidR="003478E9" w:rsidRPr="00E969FA" w:rsidRDefault="003478E9" w:rsidP="003478E9">
      <w:pPr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ab/>
      </w:r>
      <w:r w:rsidRPr="00E969FA">
        <w:rPr>
          <w:rFonts w:asciiTheme="minorHAnsi" w:hAnsiTheme="minorHAnsi" w:cstheme="minorHAnsi"/>
          <w:sz w:val="22"/>
          <w:szCs w:val="22"/>
        </w:rPr>
        <w:tab/>
      </w:r>
    </w:p>
    <w:p w14:paraId="680AA3FE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PROTOKÓŁ WYKONANIA </w:t>
      </w:r>
      <w:r w:rsidR="005A63D7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680AA3FF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0AA400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sporządzony w </w:t>
      </w:r>
      <w:r w:rsidR="00F25E07">
        <w:rPr>
          <w:rFonts w:asciiTheme="minorHAnsi" w:hAnsiTheme="minorHAnsi" w:cstheme="minorHAnsi"/>
          <w:sz w:val="22"/>
          <w:szCs w:val="22"/>
        </w:rPr>
        <w:t>___________</w:t>
      </w:r>
      <w:r w:rsidRPr="00E969FA">
        <w:rPr>
          <w:rFonts w:asciiTheme="minorHAnsi" w:hAnsiTheme="minorHAnsi" w:cstheme="minorHAnsi"/>
          <w:sz w:val="22"/>
          <w:szCs w:val="22"/>
        </w:rPr>
        <w:t xml:space="preserve"> dnia </w:t>
      </w:r>
      <w:r w:rsidR="00F25E07">
        <w:rPr>
          <w:rFonts w:asciiTheme="minorHAnsi" w:hAnsiTheme="minorHAnsi" w:cstheme="minorHAnsi"/>
          <w:sz w:val="22"/>
          <w:szCs w:val="22"/>
        </w:rPr>
        <w:t>___________</w:t>
      </w:r>
      <w:r w:rsidRPr="00E969FA">
        <w:rPr>
          <w:rFonts w:asciiTheme="minorHAnsi" w:hAnsiTheme="minorHAnsi" w:cstheme="minorHAnsi"/>
          <w:sz w:val="22"/>
          <w:szCs w:val="22"/>
        </w:rPr>
        <w:t xml:space="preserve"> r. w sprawie odbioru </w:t>
      </w:r>
      <w:r w:rsidR="00680A16">
        <w:rPr>
          <w:rFonts w:asciiTheme="minorHAnsi" w:hAnsiTheme="minorHAnsi" w:cstheme="minorHAnsi"/>
          <w:sz w:val="22"/>
          <w:szCs w:val="22"/>
        </w:rPr>
        <w:t>Przedmiotu Umowy</w:t>
      </w:r>
      <w:r w:rsidRPr="00E969FA">
        <w:rPr>
          <w:rFonts w:asciiTheme="minorHAnsi" w:hAnsiTheme="minorHAnsi" w:cstheme="minorHAnsi"/>
          <w:sz w:val="22"/>
          <w:szCs w:val="22"/>
        </w:rPr>
        <w:t xml:space="preserve"> wykonan</w:t>
      </w:r>
      <w:r w:rsidR="00680A16">
        <w:rPr>
          <w:rFonts w:asciiTheme="minorHAnsi" w:hAnsiTheme="minorHAnsi" w:cstheme="minorHAnsi"/>
          <w:sz w:val="22"/>
          <w:szCs w:val="22"/>
        </w:rPr>
        <w:t>ego</w:t>
      </w:r>
      <w:r w:rsidR="006A7E48">
        <w:rPr>
          <w:rFonts w:asciiTheme="minorHAnsi" w:hAnsiTheme="minorHAnsi" w:cstheme="minorHAnsi"/>
          <w:sz w:val="22"/>
          <w:szCs w:val="22"/>
        </w:rPr>
        <w:t xml:space="preserve"> </w:t>
      </w:r>
      <w:r w:rsidR="00680A16">
        <w:rPr>
          <w:rFonts w:asciiTheme="minorHAnsi" w:hAnsiTheme="minorHAnsi" w:cstheme="minorHAnsi"/>
          <w:sz w:val="22"/>
          <w:szCs w:val="22"/>
        </w:rPr>
        <w:t>na podstawie</w:t>
      </w:r>
      <w:r w:rsidRPr="00E969FA">
        <w:rPr>
          <w:rFonts w:asciiTheme="minorHAnsi" w:hAnsiTheme="minorHAnsi" w:cstheme="minorHAnsi"/>
          <w:sz w:val="22"/>
          <w:szCs w:val="22"/>
        </w:rPr>
        <w:t xml:space="preserve"> Umowy nr ____/</w:t>
      </w:r>
      <w:r w:rsidR="004A4B75">
        <w:rPr>
          <w:rFonts w:asciiTheme="minorHAnsi" w:hAnsiTheme="minorHAnsi" w:cstheme="minorHAnsi"/>
          <w:sz w:val="22"/>
          <w:szCs w:val="22"/>
        </w:rPr>
        <w:t>P</w:t>
      </w:r>
      <w:r w:rsidRPr="00E969FA">
        <w:rPr>
          <w:rFonts w:asciiTheme="minorHAnsi" w:hAnsiTheme="minorHAnsi" w:cstheme="minorHAnsi"/>
          <w:sz w:val="22"/>
          <w:szCs w:val="22"/>
        </w:rPr>
        <w:t>/FPPP/20</w:t>
      </w:r>
      <w:r w:rsidR="007422D8">
        <w:rPr>
          <w:rFonts w:asciiTheme="minorHAnsi" w:hAnsiTheme="minorHAnsi" w:cstheme="minorHAnsi"/>
          <w:sz w:val="22"/>
          <w:szCs w:val="22"/>
        </w:rPr>
        <w:t>2</w:t>
      </w:r>
      <w:r w:rsidR="006A7E48">
        <w:rPr>
          <w:rFonts w:asciiTheme="minorHAnsi" w:hAnsiTheme="minorHAnsi" w:cstheme="minorHAnsi"/>
          <w:sz w:val="22"/>
          <w:szCs w:val="22"/>
        </w:rPr>
        <w:t>3</w:t>
      </w:r>
      <w:r w:rsidRPr="00E969FA">
        <w:rPr>
          <w:rFonts w:asciiTheme="minorHAnsi" w:hAnsiTheme="minorHAnsi" w:cstheme="minorHAnsi"/>
          <w:sz w:val="22"/>
          <w:szCs w:val="22"/>
        </w:rPr>
        <w:t>, zwanej dalej „Umową”, z dnia _______ 20</w:t>
      </w:r>
      <w:r w:rsidR="00A64151">
        <w:rPr>
          <w:rFonts w:asciiTheme="minorHAnsi" w:hAnsiTheme="minorHAnsi" w:cstheme="minorHAnsi"/>
          <w:sz w:val="22"/>
          <w:szCs w:val="22"/>
        </w:rPr>
        <w:t>2</w:t>
      </w:r>
      <w:r w:rsidR="006A7E48">
        <w:rPr>
          <w:rFonts w:asciiTheme="minorHAnsi" w:hAnsiTheme="minorHAnsi" w:cstheme="minorHAnsi"/>
          <w:sz w:val="22"/>
          <w:szCs w:val="22"/>
        </w:rPr>
        <w:t>3</w:t>
      </w:r>
      <w:r w:rsidRPr="00E969FA">
        <w:rPr>
          <w:rFonts w:asciiTheme="minorHAnsi" w:hAnsiTheme="minorHAnsi" w:cstheme="minorHAnsi"/>
          <w:sz w:val="22"/>
          <w:szCs w:val="22"/>
        </w:rPr>
        <w:t>, zawartej między Fundacją Platfor</w:t>
      </w:r>
      <w:r w:rsidR="006A7E48">
        <w:rPr>
          <w:rFonts w:asciiTheme="minorHAnsi" w:hAnsiTheme="minorHAnsi" w:cstheme="minorHAnsi"/>
          <w:sz w:val="22"/>
          <w:szCs w:val="22"/>
        </w:rPr>
        <w:t>ma Przemysłu Przyszłości (zwaną</w:t>
      </w:r>
      <w:r w:rsidRPr="00E969FA">
        <w:rPr>
          <w:rFonts w:asciiTheme="minorHAnsi" w:hAnsiTheme="minorHAnsi" w:cstheme="minorHAnsi"/>
          <w:sz w:val="22"/>
          <w:szCs w:val="22"/>
        </w:rPr>
        <w:t xml:space="preserve"> dalej „</w:t>
      </w:r>
      <w:r w:rsidR="0040587A" w:rsidRPr="00E969FA">
        <w:rPr>
          <w:rFonts w:asciiTheme="minorHAnsi" w:hAnsiTheme="minorHAnsi" w:cstheme="minorHAnsi"/>
          <w:b/>
          <w:iCs/>
          <w:sz w:val="22"/>
          <w:szCs w:val="22"/>
        </w:rPr>
        <w:t>Z</w:t>
      </w:r>
      <w:r w:rsidR="006A7E48">
        <w:rPr>
          <w:rFonts w:asciiTheme="minorHAnsi" w:hAnsiTheme="minorHAnsi" w:cstheme="minorHAnsi"/>
          <w:b/>
          <w:iCs/>
          <w:sz w:val="22"/>
          <w:szCs w:val="22"/>
        </w:rPr>
        <w:t>leceniodawcą</w:t>
      </w:r>
      <w:r w:rsidRPr="00E969F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E969FA">
        <w:rPr>
          <w:rFonts w:asciiTheme="minorHAnsi" w:hAnsiTheme="minorHAnsi" w:cstheme="minorHAnsi"/>
          <w:sz w:val="22"/>
          <w:szCs w:val="22"/>
        </w:rPr>
        <w:t xml:space="preserve">), </w:t>
      </w:r>
      <w:r w:rsidRPr="00936FCD">
        <w:rPr>
          <w:rFonts w:asciiTheme="minorHAnsi" w:hAnsiTheme="minorHAnsi" w:cstheme="minorHAnsi"/>
          <w:sz w:val="22"/>
          <w:szCs w:val="22"/>
        </w:rPr>
        <w:t xml:space="preserve">a </w:t>
      </w:r>
      <w:r w:rsidR="00882050">
        <w:rPr>
          <w:rFonts w:asciiTheme="minorHAnsi" w:hAnsiTheme="minorHAnsi" w:cstheme="minorHAnsi"/>
          <w:sz w:val="22"/>
          <w:szCs w:val="22"/>
        </w:rPr>
        <w:t>____________________</w:t>
      </w:r>
      <w:r w:rsidRPr="00E969FA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6A7E48">
        <w:rPr>
          <w:rFonts w:asciiTheme="minorHAnsi" w:hAnsiTheme="minorHAnsi" w:cstheme="minorHAnsi"/>
          <w:sz w:val="22"/>
          <w:szCs w:val="22"/>
          <w:lang w:eastAsia="pl-PL"/>
        </w:rPr>
        <w:t xml:space="preserve">zwaną </w:t>
      </w:r>
      <w:r w:rsidRPr="00E969FA">
        <w:rPr>
          <w:rFonts w:asciiTheme="minorHAnsi" w:hAnsiTheme="minorHAnsi" w:cstheme="minorHAnsi"/>
          <w:bCs/>
          <w:color w:val="000000"/>
          <w:sz w:val="22"/>
          <w:szCs w:val="22"/>
        </w:rPr>
        <w:t>dalej „</w:t>
      </w:r>
      <w:r w:rsidR="006A7E48" w:rsidRPr="006A7E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Zleceniobiorcą</w:t>
      </w:r>
      <w:r w:rsidRPr="00E969FA">
        <w:rPr>
          <w:rFonts w:asciiTheme="minorHAnsi" w:hAnsiTheme="minorHAnsi" w:cstheme="minorHAnsi"/>
          <w:bCs/>
          <w:color w:val="000000"/>
          <w:sz w:val="22"/>
          <w:szCs w:val="22"/>
        </w:rPr>
        <w:t>”)</w:t>
      </w:r>
      <w:r w:rsidRPr="00E969F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80AA401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402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1. Wynik weryfikacji poprawności i kompletności </w:t>
      </w:r>
      <w:r w:rsidR="00E7358F">
        <w:rPr>
          <w:rFonts w:asciiTheme="minorHAnsi" w:hAnsiTheme="minorHAnsi" w:cstheme="minorHAnsi"/>
          <w:sz w:val="22"/>
          <w:szCs w:val="22"/>
        </w:rPr>
        <w:t>wykonania</w:t>
      </w:r>
      <w:r w:rsidR="006A7E48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CE7FB8">
        <w:rPr>
          <w:rFonts w:asciiTheme="minorHAnsi" w:hAnsiTheme="minorHAnsi" w:cstheme="minorHAnsi"/>
          <w:sz w:val="22"/>
          <w:szCs w:val="22"/>
        </w:rPr>
        <w:t>P</w:t>
      </w:r>
      <w:r w:rsidR="006E37C6">
        <w:rPr>
          <w:rFonts w:asciiTheme="minorHAnsi" w:hAnsiTheme="minorHAnsi" w:cstheme="minorHAnsi"/>
          <w:sz w:val="22"/>
          <w:szCs w:val="22"/>
        </w:rPr>
        <w:t xml:space="preserve">rzedmiotu </w:t>
      </w:r>
      <w:r w:rsidR="00CE7FB8">
        <w:rPr>
          <w:rFonts w:asciiTheme="minorHAnsi" w:hAnsiTheme="minorHAnsi" w:cstheme="minorHAnsi"/>
          <w:sz w:val="22"/>
          <w:szCs w:val="22"/>
        </w:rPr>
        <w:t>Umowy</w:t>
      </w:r>
      <w:r w:rsidR="00E7358F">
        <w:rPr>
          <w:rFonts w:asciiTheme="minorHAnsi" w:hAnsiTheme="minorHAnsi" w:cstheme="minorHAnsi"/>
          <w:sz w:val="22"/>
          <w:szCs w:val="22"/>
        </w:rPr>
        <w:t>:</w:t>
      </w:r>
    </w:p>
    <w:p w14:paraId="680AA403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404" w14:textId="77777777" w:rsidR="003478E9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405" w14:textId="77777777" w:rsidR="000C5DF5" w:rsidRDefault="000C5DF5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406" w14:textId="77777777" w:rsidR="000C5DF5" w:rsidRDefault="000C5DF5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407" w14:textId="77777777" w:rsidR="000C5DF5" w:rsidRPr="00E969FA" w:rsidRDefault="000C5DF5" w:rsidP="003478E9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80AA408" w14:textId="77777777" w:rsidR="003478E9" w:rsidRPr="00E969FA" w:rsidRDefault="00CE7FB8" w:rsidP="000C248C">
      <w:pPr>
        <w:pStyle w:val="Akapitzlist"/>
        <w:numPr>
          <w:ilvl w:val="0"/>
          <w:numId w:val="15"/>
        </w:numPr>
      </w:pPr>
      <w:r>
        <w:t>2</w:t>
      </w:r>
      <w:r w:rsidR="003478E9" w:rsidRPr="00E969FA">
        <w:t xml:space="preserve">. </w:t>
      </w:r>
      <w:r w:rsidR="006A7E48">
        <w:t>Zleceniodawca</w:t>
      </w:r>
      <w:r w:rsidR="0040587A" w:rsidRPr="00E969FA">
        <w:t xml:space="preserve"> </w:t>
      </w:r>
      <w:r w:rsidR="003478E9" w:rsidRPr="00E969FA">
        <w:t xml:space="preserve">oświadcza, iż </w:t>
      </w:r>
      <w:r w:rsidR="003478E9" w:rsidRPr="00E969FA">
        <w:rPr>
          <w:i/>
        </w:rPr>
        <w:t>wnosi / nie wnosi</w:t>
      </w:r>
      <w:r w:rsidR="003478E9" w:rsidRPr="00E969FA">
        <w:t xml:space="preserve"> * poniższe zastrzeżenia do sposobu i jakości wykonania </w:t>
      </w:r>
      <w:r>
        <w:t>Przedmiotu Umowy</w:t>
      </w:r>
      <w:r w:rsidR="003478E9" w:rsidRPr="00E969FA">
        <w:t>.</w:t>
      </w:r>
    </w:p>
    <w:p w14:paraId="680AA409" w14:textId="77777777" w:rsidR="003478E9" w:rsidRPr="00E969FA" w:rsidRDefault="003478E9" w:rsidP="000C248C">
      <w:pPr>
        <w:pStyle w:val="Akapitzlist"/>
        <w:numPr>
          <w:ilvl w:val="0"/>
          <w:numId w:val="15"/>
        </w:numPr>
      </w:pPr>
      <w:r w:rsidRPr="00E969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AA40A" w14:textId="77777777" w:rsidR="003478E9" w:rsidRPr="00E969FA" w:rsidRDefault="00CE7FB8" w:rsidP="000C248C">
      <w:pPr>
        <w:pStyle w:val="Akapitzlist"/>
        <w:numPr>
          <w:ilvl w:val="0"/>
          <w:numId w:val="15"/>
        </w:numPr>
      </w:pPr>
      <w:r>
        <w:t>3</w:t>
      </w:r>
      <w:r w:rsidR="003478E9" w:rsidRPr="00E969FA">
        <w:t xml:space="preserve">. Strony uznają, iż </w:t>
      </w:r>
      <w:r>
        <w:t>Przedmiot Umowy</w:t>
      </w:r>
      <w:r w:rsidR="006A7E48">
        <w:t xml:space="preserve"> </w:t>
      </w:r>
      <w:r w:rsidR="003478E9" w:rsidRPr="00E969FA">
        <w:rPr>
          <w:i/>
        </w:rPr>
        <w:t>został / nie został</w:t>
      </w:r>
      <w:r w:rsidR="003478E9" w:rsidRPr="00E969FA">
        <w:t>* zrealizowan</w:t>
      </w:r>
      <w:r>
        <w:t>y.</w:t>
      </w:r>
    </w:p>
    <w:p w14:paraId="680AA40B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680AA40C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680AA40D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69FA">
        <w:rPr>
          <w:rFonts w:asciiTheme="minorHAnsi" w:hAnsiTheme="minorHAnsi" w:cstheme="minorHAnsi"/>
          <w:sz w:val="22"/>
          <w:szCs w:val="22"/>
          <w:u w:val="single"/>
        </w:rPr>
        <w:t>Podpisy:</w:t>
      </w:r>
    </w:p>
    <w:p w14:paraId="680AA40E" w14:textId="77777777" w:rsidR="003478E9" w:rsidRPr="00E969FA" w:rsidRDefault="006A7E48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3478E9" w:rsidRPr="00E969FA">
        <w:rPr>
          <w:rFonts w:asciiTheme="minorHAnsi" w:hAnsiTheme="minorHAnsi" w:cstheme="minorHAnsi"/>
          <w:sz w:val="22"/>
          <w:szCs w:val="22"/>
        </w:rPr>
        <w:t>:</w:t>
      </w:r>
    </w:p>
    <w:p w14:paraId="680AA40F" w14:textId="77777777" w:rsidR="003478E9" w:rsidRPr="00E969FA" w:rsidRDefault="003478E9" w:rsidP="000C248C">
      <w:pPr>
        <w:numPr>
          <w:ilvl w:val="0"/>
          <w:numId w:val="11"/>
        </w:numPr>
        <w:tabs>
          <w:tab w:val="clear" w:pos="930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……………………………………………………………………………,</w:t>
      </w:r>
    </w:p>
    <w:p w14:paraId="680AA410" w14:textId="77777777" w:rsidR="003478E9" w:rsidRPr="00E969FA" w:rsidRDefault="006A7E48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3478E9" w:rsidRPr="00E969FA">
        <w:rPr>
          <w:rFonts w:asciiTheme="minorHAnsi" w:hAnsiTheme="minorHAnsi" w:cstheme="minorHAnsi"/>
          <w:sz w:val="22"/>
          <w:szCs w:val="22"/>
        </w:rPr>
        <w:t>:</w:t>
      </w:r>
    </w:p>
    <w:p w14:paraId="680AA411" w14:textId="77777777" w:rsidR="003478E9" w:rsidRPr="00E969FA" w:rsidRDefault="003478E9" w:rsidP="000C248C">
      <w:pPr>
        <w:numPr>
          <w:ilvl w:val="0"/>
          <w:numId w:val="11"/>
        </w:numPr>
        <w:tabs>
          <w:tab w:val="clear" w:pos="930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……………………………………………………………………………,</w:t>
      </w:r>
    </w:p>
    <w:p w14:paraId="680AA412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AA413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680AA414" w14:textId="77777777" w:rsidR="003478E9" w:rsidRPr="00E969FA" w:rsidRDefault="003478E9" w:rsidP="003478E9">
      <w:pPr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ab/>
      </w:r>
      <w:r w:rsidRPr="00E969FA">
        <w:rPr>
          <w:rFonts w:asciiTheme="minorHAnsi" w:hAnsiTheme="minorHAnsi" w:cstheme="minorHAnsi"/>
          <w:sz w:val="22"/>
          <w:szCs w:val="22"/>
        </w:rPr>
        <w:tab/>
      </w:r>
      <w:r w:rsidRPr="00E969FA">
        <w:rPr>
          <w:rFonts w:asciiTheme="minorHAnsi" w:hAnsiTheme="minorHAnsi" w:cstheme="minorHAnsi"/>
          <w:sz w:val="22"/>
          <w:szCs w:val="22"/>
        </w:rPr>
        <w:tab/>
      </w:r>
    </w:p>
    <w:p w14:paraId="680AA415" w14:textId="77777777" w:rsidR="003478E9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416" w14:textId="77777777" w:rsidR="00304106" w:rsidRDefault="00304106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417" w14:textId="77777777" w:rsidR="00304106" w:rsidRDefault="00304106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418" w14:textId="77777777" w:rsidR="00E36100" w:rsidRDefault="00E36100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419" w14:textId="77777777" w:rsidR="00E36100" w:rsidRDefault="00E36100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41A" w14:textId="77777777" w:rsidR="00E36100" w:rsidRDefault="00E36100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41B" w14:textId="77777777" w:rsidR="00304106" w:rsidRDefault="00304106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AA41C" w14:textId="77777777" w:rsidR="00690A78" w:rsidRPr="00E969FA" w:rsidRDefault="00690A78">
      <w:pPr>
        <w:rPr>
          <w:rFonts w:asciiTheme="minorHAnsi" w:hAnsiTheme="minorHAnsi" w:cstheme="minorHAnsi"/>
          <w:sz w:val="22"/>
          <w:szCs w:val="22"/>
        </w:rPr>
      </w:pPr>
    </w:p>
    <w:sectPr w:rsidR="00690A78" w:rsidRPr="00E969FA" w:rsidSect="00016844">
      <w:footerReference w:type="even" r:id="rId17"/>
      <w:footerReference w:type="default" r:id="rId18"/>
      <w:pgSz w:w="11906" w:h="16838"/>
      <w:pgMar w:top="1417" w:right="1133" w:bottom="1417" w:left="1417" w:header="708" w:footer="708" w:gutter="0"/>
      <w:cols w:space="708"/>
      <w:docGrid w:linePitch="24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weł Nowak" w:date="2023-11-16T12:21:00Z" w:initials="PN">
    <w:p w14:paraId="1BDEBBEE" w14:textId="77777777" w:rsidR="00FB68EF" w:rsidRDefault="00FB68EF" w:rsidP="00D258F0">
      <w:pPr>
        <w:pStyle w:val="Tekstkomentarza"/>
      </w:pPr>
      <w:r>
        <w:rPr>
          <w:rStyle w:val="Odwoaniedokomentarza"/>
        </w:rPr>
        <w:annotationRef/>
      </w:r>
      <w:r>
        <w:t>W przedmiot umowy zostaną wpisane wszystkie rozwiązania opcjonalne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DEBB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D206A5" w16cex:dateUtc="2023-11-16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DEBBEE" w16cid:durableId="40D20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8D8D" w14:textId="77777777" w:rsidR="0032222C" w:rsidRDefault="0032222C" w:rsidP="003478E9">
      <w:r>
        <w:separator/>
      </w:r>
    </w:p>
  </w:endnote>
  <w:endnote w:type="continuationSeparator" w:id="0">
    <w:p w14:paraId="4DC6BD1C" w14:textId="77777777" w:rsidR="0032222C" w:rsidRDefault="0032222C" w:rsidP="003478E9">
      <w:r>
        <w:continuationSeparator/>
      </w:r>
    </w:p>
  </w:endnote>
  <w:endnote w:type="continuationNotice" w:id="1">
    <w:p w14:paraId="45214B32" w14:textId="77777777" w:rsidR="0032222C" w:rsidRDefault="00322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82573"/>
      <w:docPartObj>
        <w:docPartGallery w:val="Page Numbers (Bottom of Page)"/>
        <w:docPartUnique/>
      </w:docPartObj>
    </w:sdtPr>
    <w:sdtContent>
      <w:sdt>
        <w:sdtPr>
          <w:id w:val="1544399978"/>
          <w:docPartObj>
            <w:docPartGallery w:val="Page Numbers (Top of Page)"/>
            <w:docPartUnique/>
          </w:docPartObj>
        </w:sdtPr>
        <w:sdtContent>
          <w:p w14:paraId="680AA423" w14:textId="77777777" w:rsidR="00797982" w:rsidRDefault="007979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375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375E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0AA424" w14:textId="77777777" w:rsidR="00797982" w:rsidRDefault="00797982" w:rsidP="009B1CE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4516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0AA425" w14:textId="77777777" w:rsidR="00797982" w:rsidRDefault="007979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37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375E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0AA426" w14:textId="77777777" w:rsidR="00797982" w:rsidRDefault="00797982" w:rsidP="009B1CE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63C1" w14:textId="77777777" w:rsidR="0032222C" w:rsidRDefault="0032222C" w:rsidP="003478E9">
      <w:r>
        <w:separator/>
      </w:r>
    </w:p>
  </w:footnote>
  <w:footnote w:type="continuationSeparator" w:id="0">
    <w:p w14:paraId="686C0555" w14:textId="77777777" w:rsidR="0032222C" w:rsidRDefault="0032222C" w:rsidP="003478E9">
      <w:r>
        <w:continuationSeparator/>
      </w:r>
    </w:p>
  </w:footnote>
  <w:footnote w:type="continuationNotice" w:id="1">
    <w:p w14:paraId="37D9C846" w14:textId="77777777" w:rsidR="0032222C" w:rsidRDefault="003222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23EC14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2" w15:restartNumberingAfterBreak="0">
    <w:nsid w:val="00000005"/>
    <w:multiLevelType w:val="multilevel"/>
    <w:tmpl w:val="7510701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10" w15:restartNumberingAfterBreak="0">
    <w:nsid w:val="0000000E"/>
    <w:multiLevelType w:val="multilevel"/>
    <w:tmpl w:val="E1A63980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12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12"/>
    <w:multiLevelType w:val="multilevel"/>
    <w:tmpl w:val="6C36BEF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3"/>
    <w:multiLevelType w:val="multilevel"/>
    <w:tmpl w:val="3AEE04A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CD4E9E7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00000017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5CE5479"/>
    <w:multiLevelType w:val="hybridMultilevel"/>
    <w:tmpl w:val="218087CC"/>
    <w:lvl w:ilvl="0" w:tplc="D1D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87823"/>
    <w:multiLevelType w:val="hybridMultilevel"/>
    <w:tmpl w:val="C75C9B62"/>
    <w:lvl w:ilvl="0" w:tplc="37FE9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4E673C"/>
    <w:multiLevelType w:val="hybridMultilevel"/>
    <w:tmpl w:val="3BA8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B7CA1"/>
    <w:multiLevelType w:val="hybridMultilevel"/>
    <w:tmpl w:val="0352B16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6EE5964"/>
    <w:multiLevelType w:val="hybridMultilevel"/>
    <w:tmpl w:val="B6C8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10E3"/>
    <w:multiLevelType w:val="hybridMultilevel"/>
    <w:tmpl w:val="68388C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1E0644"/>
    <w:multiLevelType w:val="hybridMultilevel"/>
    <w:tmpl w:val="218087CC"/>
    <w:lvl w:ilvl="0" w:tplc="D1D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C0462"/>
    <w:multiLevelType w:val="hybridMultilevel"/>
    <w:tmpl w:val="849CDD3E"/>
    <w:lvl w:ilvl="0" w:tplc="997A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DE7C21"/>
    <w:multiLevelType w:val="hybridMultilevel"/>
    <w:tmpl w:val="18ACE67E"/>
    <w:lvl w:ilvl="0" w:tplc="9440F5F4">
      <w:start w:val="1"/>
      <w:numFmt w:val="upperRoman"/>
      <w:lvlText w:val="%1."/>
      <w:lvlJc w:val="left"/>
      <w:pPr>
        <w:ind w:left="1080" w:hanging="720"/>
      </w:pPr>
      <w:rPr>
        <w:rFonts w:ascii="Calibri" w:hAnsi="Calibri" w:cs="font467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22E17"/>
    <w:multiLevelType w:val="hybridMultilevel"/>
    <w:tmpl w:val="68388C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FC561C"/>
    <w:multiLevelType w:val="multilevel"/>
    <w:tmpl w:val="C690FE2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  <w:sz w:val="22"/>
      </w:rPr>
    </w:lvl>
  </w:abstractNum>
  <w:abstractNum w:abstractNumId="32" w15:restartNumberingAfterBreak="0">
    <w:nsid w:val="670872B2"/>
    <w:multiLevelType w:val="hybridMultilevel"/>
    <w:tmpl w:val="C5A00B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AE235E4"/>
    <w:multiLevelType w:val="hybridMultilevel"/>
    <w:tmpl w:val="68388C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2C6C6B"/>
    <w:multiLevelType w:val="hybridMultilevel"/>
    <w:tmpl w:val="3D30D18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EFD38AB"/>
    <w:multiLevelType w:val="hybridMultilevel"/>
    <w:tmpl w:val="4A5C11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82E1E"/>
    <w:multiLevelType w:val="hybridMultilevel"/>
    <w:tmpl w:val="68388C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3E2748"/>
    <w:multiLevelType w:val="hybridMultilevel"/>
    <w:tmpl w:val="E7FAF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52885">
    <w:abstractNumId w:val="0"/>
  </w:num>
  <w:num w:numId="2" w16cid:durableId="318582029">
    <w:abstractNumId w:val="1"/>
  </w:num>
  <w:num w:numId="3" w16cid:durableId="892545845">
    <w:abstractNumId w:val="2"/>
  </w:num>
  <w:num w:numId="4" w16cid:durableId="2029940035">
    <w:abstractNumId w:val="3"/>
  </w:num>
  <w:num w:numId="5" w16cid:durableId="729234250">
    <w:abstractNumId w:val="10"/>
  </w:num>
  <w:num w:numId="6" w16cid:durableId="1317104526">
    <w:abstractNumId w:val="12"/>
  </w:num>
  <w:num w:numId="7" w16cid:durableId="1491872301">
    <w:abstractNumId w:val="13"/>
  </w:num>
  <w:num w:numId="8" w16cid:durableId="1006370841">
    <w:abstractNumId w:val="14"/>
  </w:num>
  <w:num w:numId="9" w16cid:durableId="317148507">
    <w:abstractNumId w:val="18"/>
  </w:num>
  <w:num w:numId="10" w16cid:durableId="760105930">
    <w:abstractNumId w:val="31"/>
  </w:num>
  <w:num w:numId="11" w16cid:durableId="1099452293">
    <w:abstractNumId w:val="28"/>
  </w:num>
  <w:num w:numId="12" w16cid:durableId="1750273041">
    <w:abstractNumId w:val="37"/>
  </w:num>
  <w:num w:numId="13" w16cid:durableId="817917367">
    <w:abstractNumId w:val="25"/>
  </w:num>
  <w:num w:numId="14" w16cid:durableId="1681006733">
    <w:abstractNumId w:val="25"/>
    <w:lvlOverride w:ilvl="0">
      <w:startOverride w:val="1"/>
    </w:lvlOverride>
  </w:num>
  <w:num w:numId="15" w16cid:durableId="1894735513">
    <w:abstractNumId w:val="27"/>
  </w:num>
  <w:num w:numId="16" w16cid:durableId="1389843471">
    <w:abstractNumId w:val="21"/>
  </w:num>
  <w:num w:numId="17" w16cid:durableId="1723557820">
    <w:abstractNumId w:val="29"/>
  </w:num>
  <w:num w:numId="18" w16cid:durableId="370689262">
    <w:abstractNumId w:val="34"/>
  </w:num>
  <w:num w:numId="19" w16cid:durableId="1769038302">
    <w:abstractNumId w:val="33"/>
  </w:num>
  <w:num w:numId="20" w16cid:durableId="1204439460">
    <w:abstractNumId w:val="23"/>
  </w:num>
  <w:num w:numId="21" w16cid:durableId="775830864">
    <w:abstractNumId w:val="36"/>
  </w:num>
  <w:num w:numId="22" w16cid:durableId="510722846">
    <w:abstractNumId w:val="30"/>
  </w:num>
  <w:num w:numId="23" w16cid:durableId="267397193">
    <w:abstractNumId w:val="20"/>
  </w:num>
  <w:num w:numId="24" w16cid:durableId="21712202">
    <w:abstractNumId w:val="26"/>
  </w:num>
  <w:num w:numId="25" w16cid:durableId="1614240378">
    <w:abstractNumId w:val="24"/>
  </w:num>
  <w:num w:numId="26" w16cid:durableId="1521429343">
    <w:abstractNumId w:val="22"/>
  </w:num>
  <w:num w:numId="27" w16cid:durableId="442699680">
    <w:abstractNumId w:val="35"/>
  </w:num>
  <w:num w:numId="28" w16cid:durableId="1810781955">
    <w:abstractNumId w:val="32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Nowak">
    <w15:presenceInfo w15:providerId="AD" w15:userId="S::Pawel.Nowak@fppp.gov.pl::fe207b30-17ef-4877-b2f3-b452fd438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8E9"/>
    <w:rsid w:val="000007F0"/>
    <w:rsid w:val="0000098F"/>
    <w:rsid w:val="00003691"/>
    <w:rsid w:val="00004219"/>
    <w:rsid w:val="000105C9"/>
    <w:rsid w:val="00016844"/>
    <w:rsid w:val="0002275A"/>
    <w:rsid w:val="00024951"/>
    <w:rsid w:val="00047C60"/>
    <w:rsid w:val="00053F6D"/>
    <w:rsid w:val="0006041B"/>
    <w:rsid w:val="00066BA4"/>
    <w:rsid w:val="00066C63"/>
    <w:rsid w:val="0008031D"/>
    <w:rsid w:val="00085EF6"/>
    <w:rsid w:val="0009120D"/>
    <w:rsid w:val="00095741"/>
    <w:rsid w:val="000A1E27"/>
    <w:rsid w:val="000A3474"/>
    <w:rsid w:val="000A5A98"/>
    <w:rsid w:val="000B2217"/>
    <w:rsid w:val="000B2DE4"/>
    <w:rsid w:val="000B3B72"/>
    <w:rsid w:val="000C248C"/>
    <w:rsid w:val="000C38C0"/>
    <w:rsid w:val="000C5DF5"/>
    <w:rsid w:val="000D28FA"/>
    <w:rsid w:val="000D639A"/>
    <w:rsid w:val="000E1D2B"/>
    <w:rsid w:val="000F06D5"/>
    <w:rsid w:val="000F6394"/>
    <w:rsid w:val="000F7AA0"/>
    <w:rsid w:val="000F7B9B"/>
    <w:rsid w:val="001055F4"/>
    <w:rsid w:val="001116D5"/>
    <w:rsid w:val="00125678"/>
    <w:rsid w:val="00131F2A"/>
    <w:rsid w:val="0013368D"/>
    <w:rsid w:val="0013593D"/>
    <w:rsid w:val="00136689"/>
    <w:rsid w:val="00143BFC"/>
    <w:rsid w:val="00164D3B"/>
    <w:rsid w:val="00167CF5"/>
    <w:rsid w:val="001701A9"/>
    <w:rsid w:val="00172FD5"/>
    <w:rsid w:val="0018331B"/>
    <w:rsid w:val="00183F88"/>
    <w:rsid w:val="00184333"/>
    <w:rsid w:val="00186893"/>
    <w:rsid w:val="001930B6"/>
    <w:rsid w:val="00193267"/>
    <w:rsid w:val="001A72F7"/>
    <w:rsid w:val="001B264C"/>
    <w:rsid w:val="001C1709"/>
    <w:rsid w:val="001C42CF"/>
    <w:rsid w:val="001C7CFB"/>
    <w:rsid w:val="001C7E86"/>
    <w:rsid w:val="001D263E"/>
    <w:rsid w:val="001D39BF"/>
    <w:rsid w:val="001F4211"/>
    <w:rsid w:val="001F675F"/>
    <w:rsid w:val="00200BF9"/>
    <w:rsid w:val="00203D4F"/>
    <w:rsid w:val="00212773"/>
    <w:rsid w:val="00217B08"/>
    <w:rsid w:val="00223DB1"/>
    <w:rsid w:val="00230264"/>
    <w:rsid w:val="002331DD"/>
    <w:rsid w:val="00240A9A"/>
    <w:rsid w:val="0024182D"/>
    <w:rsid w:val="00250419"/>
    <w:rsid w:val="00252821"/>
    <w:rsid w:val="00265F96"/>
    <w:rsid w:val="00273745"/>
    <w:rsid w:val="002755C8"/>
    <w:rsid w:val="002827A0"/>
    <w:rsid w:val="00287775"/>
    <w:rsid w:val="0029053D"/>
    <w:rsid w:val="0029163F"/>
    <w:rsid w:val="00291B69"/>
    <w:rsid w:val="00292A9E"/>
    <w:rsid w:val="002A017B"/>
    <w:rsid w:val="002A5472"/>
    <w:rsid w:val="002B6615"/>
    <w:rsid w:val="002B674E"/>
    <w:rsid w:val="002C7F77"/>
    <w:rsid w:val="002D14B9"/>
    <w:rsid w:val="002D1501"/>
    <w:rsid w:val="002D2859"/>
    <w:rsid w:val="002E2F66"/>
    <w:rsid w:val="002E38FF"/>
    <w:rsid w:val="002E5557"/>
    <w:rsid w:val="00301DD7"/>
    <w:rsid w:val="00304106"/>
    <w:rsid w:val="0030423C"/>
    <w:rsid w:val="00304ED9"/>
    <w:rsid w:val="00307711"/>
    <w:rsid w:val="00314E82"/>
    <w:rsid w:val="0032222C"/>
    <w:rsid w:val="00323065"/>
    <w:rsid w:val="00323D2E"/>
    <w:rsid w:val="00327CA6"/>
    <w:rsid w:val="00330457"/>
    <w:rsid w:val="0033479B"/>
    <w:rsid w:val="003379F0"/>
    <w:rsid w:val="0034471B"/>
    <w:rsid w:val="00346EBE"/>
    <w:rsid w:val="003478E9"/>
    <w:rsid w:val="003506B1"/>
    <w:rsid w:val="003517CF"/>
    <w:rsid w:val="00352435"/>
    <w:rsid w:val="0035630C"/>
    <w:rsid w:val="00357680"/>
    <w:rsid w:val="00362B90"/>
    <w:rsid w:val="00370B54"/>
    <w:rsid w:val="003714C6"/>
    <w:rsid w:val="00376831"/>
    <w:rsid w:val="00380904"/>
    <w:rsid w:val="003858E5"/>
    <w:rsid w:val="00393332"/>
    <w:rsid w:val="003A1666"/>
    <w:rsid w:val="003A1957"/>
    <w:rsid w:val="003A5381"/>
    <w:rsid w:val="003A7E77"/>
    <w:rsid w:val="003B0C76"/>
    <w:rsid w:val="003B0F6E"/>
    <w:rsid w:val="003B1083"/>
    <w:rsid w:val="003B375E"/>
    <w:rsid w:val="003B5C81"/>
    <w:rsid w:val="003B67D8"/>
    <w:rsid w:val="003C2B2B"/>
    <w:rsid w:val="003D0268"/>
    <w:rsid w:val="003E1575"/>
    <w:rsid w:val="003E1744"/>
    <w:rsid w:val="003F4FEF"/>
    <w:rsid w:val="003F50BE"/>
    <w:rsid w:val="00400697"/>
    <w:rsid w:val="0040377B"/>
    <w:rsid w:val="0040587A"/>
    <w:rsid w:val="004065D7"/>
    <w:rsid w:val="00407FC7"/>
    <w:rsid w:val="004118C9"/>
    <w:rsid w:val="00415727"/>
    <w:rsid w:val="004172C1"/>
    <w:rsid w:val="00417846"/>
    <w:rsid w:val="004305BB"/>
    <w:rsid w:val="00437B10"/>
    <w:rsid w:val="004461A0"/>
    <w:rsid w:val="0045362D"/>
    <w:rsid w:val="004640C8"/>
    <w:rsid w:val="00471334"/>
    <w:rsid w:val="00471AC1"/>
    <w:rsid w:val="00472F50"/>
    <w:rsid w:val="00473908"/>
    <w:rsid w:val="004865A2"/>
    <w:rsid w:val="004916ED"/>
    <w:rsid w:val="004923B7"/>
    <w:rsid w:val="004A4B75"/>
    <w:rsid w:val="004A4E8A"/>
    <w:rsid w:val="004A7327"/>
    <w:rsid w:val="004A7CE6"/>
    <w:rsid w:val="004B0696"/>
    <w:rsid w:val="004C11F2"/>
    <w:rsid w:val="004C40A2"/>
    <w:rsid w:val="004C5966"/>
    <w:rsid w:val="004D11DA"/>
    <w:rsid w:val="004E0EE5"/>
    <w:rsid w:val="004E69E4"/>
    <w:rsid w:val="00501149"/>
    <w:rsid w:val="0050115F"/>
    <w:rsid w:val="005056B4"/>
    <w:rsid w:val="00505B56"/>
    <w:rsid w:val="00507A24"/>
    <w:rsid w:val="0051574F"/>
    <w:rsid w:val="00520041"/>
    <w:rsid w:val="00523ED0"/>
    <w:rsid w:val="00532791"/>
    <w:rsid w:val="00536D04"/>
    <w:rsid w:val="00541537"/>
    <w:rsid w:val="005478CC"/>
    <w:rsid w:val="00551A86"/>
    <w:rsid w:val="00551F66"/>
    <w:rsid w:val="00552B23"/>
    <w:rsid w:val="00552B5D"/>
    <w:rsid w:val="00555052"/>
    <w:rsid w:val="005602F8"/>
    <w:rsid w:val="005617C7"/>
    <w:rsid w:val="00563D3D"/>
    <w:rsid w:val="00564622"/>
    <w:rsid w:val="00565118"/>
    <w:rsid w:val="00571BB2"/>
    <w:rsid w:val="00586615"/>
    <w:rsid w:val="00594344"/>
    <w:rsid w:val="005A1870"/>
    <w:rsid w:val="005A2951"/>
    <w:rsid w:val="005A63D7"/>
    <w:rsid w:val="005B0309"/>
    <w:rsid w:val="005C26A4"/>
    <w:rsid w:val="005C4767"/>
    <w:rsid w:val="005C5759"/>
    <w:rsid w:val="005D1265"/>
    <w:rsid w:val="005D30FB"/>
    <w:rsid w:val="005E7FD7"/>
    <w:rsid w:val="005F343C"/>
    <w:rsid w:val="005F37A0"/>
    <w:rsid w:val="00601D9F"/>
    <w:rsid w:val="0060271B"/>
    <w:rsid w:val="006049F6"/>
    <w:rsid w:val="0061069F"/>
    <w:rsid w:val="00613F0A"/>
    <w:rsid w:val="00630D22"/>
    <w:rsid w:val="00630DD0"/>
    <w:rsid w:val="00642FA9"/>
    <w:rsid w:val="00645A61"/>
    <w:rsid w:val="00651967"/>
    <w:rsid w:val="00657525"/>
    <w:rsid w:val="0066028B"/>
    <w:rsid w:val="0066756F"/>
    <w:rsid w:val="006716EA"/>
    <w:rsid w:val="00672D03"/>
    <w:rsid w:val="00680A16"/>
    <w:rsid w:val="00681EED"/>
    <w:rsid w:val="006835DB"/>
    <w:rsid w:val="00684917"/>
    <w:rsid w:val="00690A78"/>
    <w:rsid w:val="00695A5B"/>
    <w:rsid w:val="00695D09"/>
    <w:rsid w:val="006A3D66"/>
    <w:rsid w:val="006A420C"/>
    <w:rsid w:val="006A5DAE"/>
    <w:rsid w:val="006A6F01"/>
    <w:rsid w:val="006A7E48"/>
    <w:rsid w:val="006B4B46"/>
    <w:rsid w:val="006B5585"/>
    <w:rsid w:val="006C04A1"/>
    <w:rsid w:val="006C3E84"/>
    <w:rsid w:val="006D29C5"/>
    <w:rsid w:val="006D36E5"/>
    <w:rsid w:val="006D375E"/>
    <w:rsid w:val="006E1A3F"/>
    <w:rsid w:val="006E37C6"/>
    <w:rsid w:val="00711429"/>
    <w:rsid w:val="007157B9"/>
    <w:rsid w:val="00721F50"/>
    <w:rsid w:val="007226E6"/>
    <w:rsid w:val="00723715"/>
    <w:rsid w:val="0072495A"/>
    <w:rsid w:val="00737AAA"/>
    <w:rsid w:val="007422D8"/>
    <w:rsid w:val="0075065F"/>
    <w:rsid w:val="00750A84"/>
    <w:rsid w:val="007514AF"/>
    <w:rsid w:val="007643E3"/>
    <w:rsid w:val="007653DF"/>
    <w:rsid w:val="00765D0A"/>
    <w:rsid w:val="007769E7"/>
    <w:rsid w:val="007929EE"/>
    <w:rsid w:val="007945E2"/>
    <w:rsid w:val="007953A4"/>
    <w:rsid w:val="007964D2"/>
    <w:rsid w:val="00797421"/>
    <w:rsid w:val="00797982"/>
    <w:rsid w:val="00797E57"/>
    <w:rsid w:val="007A48F9"/>
    <w:rsid w:val="007B4970"/>
    <w:rsid w:val="007B7DE9"/>
    <w:rsid w:val="007C2BFC"/>
    <w:rsid w:val="007C5651"/>
    <w:rsid w:val="007D081E"/>
    <w:rsid w:val="007D108A"/>
    <w:rsid w:val="007E39A7"/>
    <w:rsid w:val="007F1824"/>
    <w:rsid w:val="00800FF1"/>
    <w:rsid w:val="00807144"/>
    <w:rsid w:val="00816F50"/>
    <w:rsid w:val="0081735A"/>
    <w:rsid w:val="0082220E"/>
    <w:rsid w:val="00831891"/>
    <w:rsid w:val="008358A2"/>
    <w:rsid w:val="0083636C"/>
    <w:rsid w:val="00857DB4"/>
    <w:rsid w:val="00864E77"/>
    <w:rsid w:val="00871240"/>
    <w:rsid w:val="00874D5B"/>
    <w:rsid w:val="00874D97"/>
    <w:rsid w:val="00882050"/>
    <w:rsid w:val="00883563"/>
    <w:rsid w:val="00885121"/>
    <w:rsid w:val="008908C9"/>
    <w:rsid w:val="008A4BD8"/>
    <w:rsid w:val="008A6C8E"/>
    <w:rsid w:val="008B0552"/>
    <w:rsid w:val="008B2B5E"/>
    <w:rsid w:val="008B5FC6"/>
    <w:rsid w:val="008C1249"/>
    <w:rsid w:val="008C406A"/>
    <w:rsid w:val="008C5EB0"/>
    <w:rsid w:val="008C6CC6"/>
    <w:rsid w:val="008D3E50"/>
    <w:rsid w:val="008E010B"/>
    <w:rsid w:val="008E3AE8"/>
    <w:rsid w:val="008E7C72"/>
    <w:rsid w:val="00901BB2"/>
    <w:rsid w:val="00901FD8"/>
    <w:rsid w:val="00904760"/>
    <w:rsid w:val="00904C2D"/>
    <w:rsid w:val="009105AF"/>
    <w:rsid w:val="00917D6D"/>
    <w:rsid w:val="00920E6F"/>
    <w:rsid w:val="0092583D"/>
    <w:rsid w:val="00932DDC"/>
    <w:rsid w:val="00933E3C"/>
    <w:rsid w:val="00936FCD"/>
    <w:rsid w:val="009440F4"/>
    <w:rsid w:val="0094471A"/>
    <w:rsid w:val="0094624C"/>
    <w:rsid w:val="00955B1D"/>
    <w:rsid w:val="0097582A"/>
    <w:rsid w:val="009873F0"/>
    <w:rsid w:val="009900EE"/>
    <w:rsid w:val="00991EA3"/>
    <w:rsid w:val="00996906"/>
    <w:rsid w:val="00997C5E"/>
    <w:rsid w:val="009B1CE0"/>
    <w:rsid w:val="009B229C"/>
    <w:rsid w:val="009B5AEC"/>
    <w:rsid w:val="009C1E9D"/>
    <w:rsid w:val="009C6CD0"/>
    <w:rsid w:val="009D0731"/>
    <w:rsid w:val="009D3881"/>
    <w:rsid w:val="009D48CA"/>
    <w:rsid w:val="009E168C"/>
    <w:rsid w:val="009F210C"/>
    <w:rsid w:val="009F2C15"/>
    <w:rsid w:val="009F4391"/>
    <w:rsid w:val="00A06653"/>
    <w:rsid w:val="00A075EE"/>
    <w:rsid w:val="00A11813"/>
    <w:rsid w:val="00A32BDF"/>
    <w:rsid w:val="00A33F55"/>
    <w:rsid w:val="00A34184"/>
    <w:rsid w:val="00A37A8F"/>
    <w:rsid w:val="00A41D03"/>
    <w:rsid w:val="00A50366"/>
    <w:rsid w:val="00A52602"/>
    <w:rsid w:val="00A57522"/>
    <w:rsid w:val="00A62459"/>
    <w:rsid w:val="00A6299F"/>
    <w:rsid w:val="00A64151"/>
    <w:rsid w:val="00A7153F"/>
    <w:rsid w:val="00A8318D"/>
    <w:rsid w:val="00A84CF3"/>
    <w:rsid w:val="00A948BE"/>
    <w:rsid w:val="00A94A54"/>
    <w:rsid w:val="00AA1430"/>
    <w:rsid w:val="00AA47F8"/>
    <w:rsid w:val="00AB04BD"/>
    <w:rsid w:val="00AB2B70"/>
    <w:rsid w:val="00AB2BD8"/>
    <w:rsid w:val="00AB4BDC"/>
    <w:rsid w:val="00AB58F7"/>
    <w:rsid w:val="00AD3143"/>
    <w:rsid w:val="00AD62FB"/>
    <w:rsid w:val="00AD7104"/>
    <w:rsid w:val="00AF3BFE"/>
    <w:rsid w:val="00AF4189"/>
    <w:rsid w:val="00AF5B17"/>
    <w:rsid w:val="00B01D7C"/>
    <w:rsid w:val="00B115AB"/>
    <w:rsid w:val="00B13396"/>
    <w:rsid w:val="00B4388E"/>
    <w:rsid w:val="00B522BE"/>
    <w:rsid w:val="00B54B68"/>
    <w:rsid w:val="00B7065C"/>
    <w:rsid w:val="00B932B4"/>
    <w:rsid w:val="00BA3B50"/>
    <w:rsid w:val="00BA56B2"/>
    <w:rsid w:val="00BB076A"/>
    <w:rsid w:val="00BB4E43"/>
    <w:rsid w:val="00BC7D83"/>
    <w:rsid w:val="00BD46CD"/>
    <w:rsid w:val="00BD796C"/>
    <w:rsid w:val="00BE762F"/>
    <w:rsid w:val="00BF5078"/>
    <w:rsid w:val="00C01714"/>
    <w:rsid w:val="00C03B65"/>
    <w:rsid w:val="00C066D7"/>
    <w:rsid w:val="00C14489"/>
    <w:rsid w:val="00C17F4D"/>
    <w:rsid w:val="00C24722"/>
    <w:rsid w:val="00C24C92"/>
    <w:rsid w:val="00C3332C"/>
    <w:rsid w:val="00C333A7"/>
    <w:rsid w:val="00C44707"/>
    <w:rsid w:val="00C53A89"/>
    <w:rsid w:val="00C575BC"/>
    <w:rsid w:val="00C622E6"/>
    <w:rsid w:val="00C62990"/>
    <w:rsid w:val="00C82B5E"/>
    <w:rsid w:val="00C96908"/>
    <w:rsid w:val="00CA24AF"/>
    <w:rsid w:val="00CA2BE1"/>
    <w:rsid w:val="00CA306A"/>
    <w:rsid w:val="00CA48D9"/>
    <w:rsid w:val="00CA627B"/>
    <w:rsid w:val="00CA69CC"/>
    <w:rsid w:val="00CC13E1"/>
    <w:rsid w:val="00CC6F76"/>
    <w:rsid w:val="00CD0076"/>
    <w:rsid w:val="00CD0B55"/>
    <w:rsid w:val="00CE7FB8"/>
    <w:rsid w:val="00CF149A"/>
    <w:rsid w:val="00D019C0"/>
    <w:rsid w:val="00D01C5C"/>
    <w:rsid w:val="00D06482"/>
    <w:rsid w:val="00D17C47"/>
    <w:rsid w:val="00D2113C"/>
    <w:rsid w:val="00D251F1"/>
    <w:rsid w:val="00D27AAA"/>
    <w:rsid w:val="00D31B97"/>
    <w:rsid w:val="00D3468B"/>
    <w:rsid w:val="00D42E47"/>
    <w:rsid w:val="00D45220"/>
    <w:rsid w:val="00D53AB9"/>
    <w:rsid w:val="00D62FAE"/>
    <w:rsid w:val="00D65420"/>
    <w:rsid w:val="00D744F1"/>
    <w:rsid w:val="00D75B04"/>
    <w:rsid w:val="00D772ED"/>
    <w:rsid w:val="00D84B40"/>
    <w:rsid w:val="00D865D7"/>
    <w:rsid w:val="00D8762F"/>
    <w:rsid w:val="00D92D3D"/>
    <w:rsid w:val="00DA6363"/>
    <w:rsid w:val="00DB0531"/>
    <w:rsid w:val="00DB1998"/>
    <w:rsid w:val="00DC55F1"/>
    <w:rsid w:val="00DD2487"/>
    <w:rsid w:val="00DE3AFE"/>
    <w:rsid w:val="00DE7C93"/>
    <w:rsid w:val="00E0236F"/>
    <w:rsid w:val="00E0299D"/>
    <w:rsid w:val="00E0510C"/>
    <w:rsid w:val="00E156D4"/>
    <w:rsid w:val="00E16417"/>
    <w:rsid w:val="00E17CAA"/>
    <w:rsid w:val="00E25BA1"/>
    <w:rsid w:val="00E3141E"/>
    <w:rsid w:val="00E35E45"/>
    <w:rsid w:val="00E36100"/>
    <w:rsid w:val="00E36FC1"/>
    <w:rsid w:val="00E46C9F"/>
    <w:rsid w:val="00E53A4A"/>
    <w:rsid w:val="00E60F77"/>
    <w:rsid w:val="00E6136B"/>
    <w:rsid w:val="00E641C7"/>
    <w:rsid w:val="00E644D3"/>
    <w:rsid w:val="00E72846"/>
    <w:rsid w:val="00E7358F"/>
    <w:rsid w:val="00E74A46"/>
    <w:rsid w:val="00E9142F"/>
    <w:rsid w:val="00E941F7"/>
    <w:rsid w:val="00E943D6"/>
    <w:rsid w:val="00E949CE"/>
    <w:rsid w:val="00E95473"/>
    <w:rsid w:val="00E969FA"/>
    <w:rsid w:val="00EA2894"/>
    <w:rsid w:val="00EB4D52"/>
    <w:rsid w:val="00EB5DA7"/>
    <w:rsid w:val="00ED39B4"/>
    <w:rsid w:val="00EE0712"/>
    <w:rsid w:val="00EE6DAA"/>
    <w:rsid w:val="00F04321"/>
    <w:rsid w:val="00F1243B"/>
    <w:rsid w:val="00F17007"/>
    <w:rsid w:val="00F17602"/>
    <w:rsid w:val="00F17710"/>
    <w:rsid w:val="00F17957"/>
    <w:rsid w:val="00F253EE"/>
    <w:rsid w:val="00F25E07"/>
    <w:rsid w:val="00F32601"/>
    <w:rsid w:val="00F37698"/>
    <w:rsid w:val="00F413BC"/>
    <w:rsid w:val="00F42104"/>
    <w:rsid w:val="00F44DB3"/>
    <w:rsid w:val="00F45173"/>
    <w:rsid w:val="00F500AB"/>
    <w:rsid w:val="00F5445A"/>
    <w:rsid w:val="00F564ED"/>
    <w:rsid w:val="00F578BA"/>
    <w:rsid w:val="00F60656"/>
    <w:rsid w:val="00F629B2"/>
    <w:rsid w:val="00F6426C"/>
    <w:rsid w:val="00F70C1F"/>
    <w:rsid w:val="00F73710"/>
    <w:rsid w:val="00F87943"/>
    <w:rsid w:val="00F87B68"/>
    <w:rsid w:val="00FA2240"/>
    <w:rsid w:val="00FA5285"/>
    <w:rsid w:val="00FB1D2B"/>
    <w:rsid w:val="00FB3DCA"/>
    <w:rsid w:val="00FB6544"/>
    <w:rsid w:val="00FB68EF"/>
    <w:rsid w:val="00FC1F76"/>
    <w:rsid w:val="00FC51D2"/>
    <w:rsid w:val="00FC7D5D"/>
    <w:rsid w:val="00FD0D0E"/>
    <w:rsid w:val="00FD235C"/>
    <w:rsid w:val="00FD7434"/>
    <w:rsid w:val="00FE2393"/>
    <w:rsid w:val="00FF26BD"/>
    <w:rsid w:val="00FF4ADF"/>
    <w:rsid w:val="00FF4FD5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A30F"/>
  <w15:docId w15:val="{C9E6A44B-F0CE-4F6D-94CD-5925EC8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8E9"/>
    <w:pPr>
      <w:suppressAutoHyphens/>
    </w:pPr>
    <w:rPr>
      <w:rFonts w:ascii="Calibri" w:eastAsia="Times New Roman" w:hAnsi="Calibri" w:cs="font46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3478E9"/>
  </w:style>
  <w:style w:type="character" w:styleId="Hipercze">
    <w:name w:val="Hyperlink"/>
    <w:rsid w:val="003478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8E9"/>
    <w:pPr>
      <w:spacing w:line="360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78E9"/>
    <w:rPr>
      <w:rFonts w:ascii="Calibri" w:eastAsia="Times New Roman" w:hAnsi="Calibri" w:cs="font467"/>
      <w:b/>
      <w:bCs/>
      <w:sz w:val="22"/>
      <w:lang w:eastAsia="ar-SA"/>
    </w:rPr>
  </w:style>
  <w:style w:type="paragraph" w:styleId="Stopka">
    <w:name w:val="footer"/>
    <w:basedOn w:val="Normalny"/>
    <w:link w:val="StopkaZnak"/>
    <w:uiPriority w:val="99"/>
    <w:rsid w:val="003478E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8E9"/>
    <w:rPr>
      <w:rFonts w:ascii="Calibri" w:eastAsia="Times New Roman" w:hAnsi="Calibri" w:cs="font467"/>
      <w:lang w:eastAsia="ar-SA"/>
    </w:rPr>
  </w:style>
  <w:style w:type="paragraph" w:customStyle="1" w:styleId="Tekstkomentarza1">
    <w:name w:val="Tekst komentarza1"/>
    <w:basedOn w:val="Normalny"/>
    <w:rsid w:val="003478E9"/>
  </w:style>
  <w:style w:type="paragraph" w:styleId="Nagwek">
    <w:name w:val="header"/>
    <w:basedOn w:val="Normalny"/>
    <w:link w:val="NagwekZnak"/>
    <w:rsid w:val="003478E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8E9"/>
    <w:rPr>
      <w:rFonts w:ascii="Calibri" w:eastAsia="Times New Roman" w:hAnsi="Calibri" w:cs="font467"/>
      <w:lang w:eastAsia="ar-SA"/>
    </w:rPr>
  </w:style>
  <w:style w:type="paragraph" w:customStyle="1" w:styleId="Akapitzlist1">
    <w:name w:val="Akapit z listą1"/>
    <w:basedOn w:val="Normalny"/>
    <w:rsid w:val="003478E9"/>
    <w:pPr>
      <w:ind w:left="708"/>
    </w:pPr>
  </w:style>
  <w:style w:type="paragraph" w:customStyle="1" w:styleId="Tekstpodstawowywcity31">
    <w:name w:val="Tekst podstawowy wcięty 31"/>
    <w:basedOn w:val="Normalny"/>
    <w:rsid w:val="003478E9"/>
    <w:pPr>
      <w:spacing w:after="120"/>
      <w:ind w:left="283"/>
    </w:pPr>
    <w:rPr>
      <w:sz w:val="16"/>
      <w:szCs w:val="16"/>
    </w:rPr>
  </w:style>
  <w:style w:type="character" w:styleId="Numerstrony">
    <w:name w:val="page number"/>
    <w:uiPriority w:val="99"/>
    <w:semiHidden/>
    <w:unhideWhenUsed/>
    <w:rsid w:val="003478E9"/>
  </w:style>
  <w:style w:type="paragraph" w:styleId="Akapitzlist">
    <w:name w:val="List Paragraph"/>
    <w:basedOn w:val="Normalny"/>
    <w:uiPriority w:val="34"/>
    <w:qFormat/>
    <w:rsid w:val="00AD3143"/>
    <w:pPr>
      <w:suppressAutoHyphens w:val="0"/>
      <w:spacing w:line="276" w:lineRule="auto"/>
      <w:jc w:val="both"/>
    </w:pPr>
    <w:rPr>
      <w:rFonts w:asciiTheme="minorHAnsi" w:hAnsiTheme="minorHAnsi" w:cstheme="minorHAns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E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E9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908"/>
    <w:rPr>
      <w:rFonts w:ascii="Calibri" w:eastAsia="Times New Roman" w:hAnsi="Calibri" w:cs="font467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908"/>
    <w:rPr>
      <w:rFonts w:ascii="Calibri" w:eastAsia="Times New Roman" w:hAnsi="Calibri" w:cs="font467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rsid w:val="006D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odo@fppp.gov.p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faktury@fppp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ebd9ba-df37-4ccf-b0b1-ab08a91e6a6a" xsi:nil="true"/>
    <lcf76f155ced4ddcb4097134ff3c332f xmlns="4e81d82d-ae07-4398-8985-e3b237c18d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C4235-7D11-4D7F-97C8-E2220A3E8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7D8C4-9CFD-4B5A-82C5-C5281A463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AC1FA-5500-47CA-8BC6-38F917F43E69}">
  <ds:schemaRefs>
    <ds:schemaRef ds:uri="http://schemas.microsoft.com/office/2006/metadata/properties"/>
    <ds:schemaRef ds:uri="http://schemas.microsoft.com/office/infopath/2007/PartnerControls"/>
    <ds:schemaRef ds:uri="0debd9ba-df37-4ccf-b0b1-ab08a91e6a6a"/>
    <ds:schemaRef ds:uri="4e81d82d-ae07-4398-8985-e3b237c18d4f"/>
  </ds:schemaRefs>
</ds:datastoreItem>
</file>

<file path=customXml/itemProps4.xml><?xml version="1.0" encoding="utf-8"?>
<ds:datastoreItem xmlns:ds="http://schemas.openxmlformats.org/officeDocument/2006/customXml" ds:itemID="{23026A4A-3961-4AD1-B2EE-709E71549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warda</dc:creator>
  <cp:keywords/>
  <dc:description/>
  <cp:lastModifiedBy>Paweł Nowak</cp:lastModifiedBy>
  <cp:revision>34</cp:revision>
  <dcterms:created xsi:type="dcterms:W3CDTF">2022-09-26T19:19:00Z</dcterms:created>
  <dcterms:modified xsi:type="dcterms:W3CDTF">2023-11-16T12:15:00Z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0x010100B3BA9832856615409009324207087111</vt:lpwstr>
  </property>
  <property fmtid="{D5CDD505-2E9C-101B-9397-08002B2CF9AE}" pid="3" name="MediaServiceImageTags">
    <vt:lpwstr/>
  </property>
</Properties>
</file>