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1922A" w14:textId="77777777" w:rsidR="00FB02DC" w:rsidRPr="007307D2" w:rsidRDefault="00FB02DC" w:rsidP="00AC481B">
      <w:pPr>
        <w:pStyle w:val="Nagwek1"/>
        <w:snapToGrid w:val="0"/>
        <w:spacing w:before="120" w:line="240" w:lineRule="auto"/>
        <w:ind w:left="360"/>
        <w:jc w:val="both"/>
        <w:rPr>
          <w:rFonts w:ascii="Ubuntu Light" w:hAnsi="Ubuntu Light" w:cs="Calibri Light"/>
          <w:color w:val="auto"/>
          <w:sz w:val="22"/>
          <w:szCs w:val="22"/>
        </w:rPr>
      </w:pPr>
      <w:r w:rsidRPr="007307D2">
        <w:rPr>
          <w:rFonts w:ascii="Ubuntu Light" w:hAnsi="Ubuntu Light" w:cs="Calibri Light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7BFDD2" wp14:editId="62C54C6F">
            <wp:simplePos x="0" y="0"/>
            <wp:positionH relativeFrom="column">
              <wp:posOffset>-397510</wp:posOffset>
            </wp:positionH>
            <wp:positionV relativeFrom="paragraph">
              <wp:posOffset>-383752</wp:posOffset>
            </wp:positionV>
            <wp:extent cx="1843730" cy="12192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373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12F53" w14:textId="5A6160F7" w:rsidR="00FB02DC" w:rsidRPr="007307D2" w:rsidRDefault="00FB02DC" w:rsidP="00AC481B">
      <w:pPr>
        <w:pStyle w:val="Nagwek1"/>
        <w:snapToGrid w:val="0"/>
        <w:spacing w:before="120" w:line="240" w:lineRule="auto"/>
        <w:ind w:left="360"/>
        <w:jc w:val="both"/>
        <w:rPr>
          <w:rFonts w:ascii="Ubuntu Light" w:hAnsi="Ubuntu Light" w:cs="Calibri Light"/>
          <w:color w:val="auto"/>
          <w:sz w:val="22"/>
          <w:szCs w:val="22"/>
        </w:rPr>
      </w:pPr>
    </w:p>
    <w:p w14:paraId="64D1B733" w14:textId="5C6E06B4" w:rsidR="006C7EF8" w:rsidRPr="007307D2" w:rsidRDefault="006C7EF8" w:rsidP="00AC481B">
      <w:pPr>
        <w:snapToGrid w:val="0"/>
        <w:spacing w:before="120"/>
        <w:rPr>
          <w:rFonts w:ascii="Ubuntu Light" w:hAnsi="Ubuntu Light"/>
        </w:rPr>
      </w:pPr>
    </w:p>
    <w:p w14:paraId="040405CE" w14:textId="295F5E38" w:rsidR="006C7EF8" w:rsidRPr="007307D2" w:rsidRDefault="006C7EF8" w:rsidP="00AC481B">
      <w:pPr>
        <w:snapToGrid w:val="0"/>
        <w:spacing w:before="120"/>
        <w:rPr>
          <w:rFonts w:ascii="Ubuntu Light" w:hAnsi="Ubuntu Light"/>
        </w:rPr>
      </w:pPr>
    </w:p>
    <w:p w14:paraId="4AAE4E87" w14:textId="77777777" w:rsidR="006C7EF8" w:rsidRPr="007307D2" w:rsidRDefault="006C7EF8" w:rsidP="00AC481B">
      <w:pPr>
        <w:snapToGrid w:val="0"/>
        <w:spacing w:before="120"/>
        <w:rPr>
          <w:rFonts w:ascii="Ubuntu Light" w:hAnsi="Ubuntu Light"/>
        </w:rPr>
      </w:pPr>
    </w:p>
    <w:p w14:paraId="5B423A2C" w14:textId="1A6BBCC7" w:rsidR="00236700" w:rsidRDefault="000C6AB4" w:rsidP="00AC481B">
      <w:pPr>
        <w:pStyle w:val="Nagwek1"/>
        <w:snapToGrid w:val="0"/>
        <w:spacing w:before="120" w:line="240" w:lineRule="auto"/>
        <w:ind w:left="360"/>
        <w:jc w:val="center"/>
        <w:rPr>
          <w:rFonts w:ascii="Ubuntu Light" w:hAnsi="Ubuntu Light" w:cs="Calibri Light"/>
          <w:b/>
          <w:bCs/>
          <w:color w:val="auto"/>
          <w:sz w:val="22"/>
          <w:szCs w:val="22"/>
        </w:rPr>
      </w:pPr>
      <w:r w:rsidRPr="007307D2">
        <w:rPr>
          <w:rFonts w:ascii="Ubuntu Light" w:hAnsi="Ubuntu Light" w:cs="Calibri Light"/>
          <w:b/>
          <w:bCs/>
          <w:color w:val="auto"/>
          <w:sz w:val="22"/>
          <w:szCs w:val="22"/>
        </w:rPr>
        <w:t xml:space="preserve">Zaproszenie do szacowania cen </w:t>
      </w:r>
      <w:r w:rsidR="00364853" w:rsidRPr="007307D2">
        <w:rPr>
          <w:rFonts w:ascii="Ubuntu Light" w:hAnsi="Ubuntu Light" w:cs="Calibri Light"/>
          <w:b/>
          <w:bCs/>
          <w:color w:val="auto"/>
          <w:sz w:val="22"/>
          <w:szCs w:val="22"/>
        </w:rPr>
        <w:t xml:space="preserve">udostępniania </w:t>
      </w:r>
      <w:r w:rsidR="00B509A7" w:rsidRPr="007307D2">
        <w:rPr>
          <w:rFonts w:ascii="Ubuntu Light" w:hAnsi="Ubuntu Light" w:cs="Calibri Light"/>
          <w:b/>
          <w:bCs/>
          <w:color w:val="auto"/>
          <w:sz w:val="22"/>
          <w:szCs w:val="22"/>
        </w:rPr>
        <w:t xml:space="preserve">systemu </w:t>
      </w:r>
      <w:r w:rsidRPr="007307D2">
        <w:rPr>
          <w:rFonts w:ascii="Ubuntu Light" w:hAnsi="Ubuntu Light" w:cs="Calibri Light"/>
          <w:b/>
          <w:bCs/>
          <w:color w:val="auto"/>
          <w:sz w:val="22"/>
          <w:szCs w:val="22"/>
        </w:rPr>
        <w:t xml:space="preserve">MS Dynamics </w:t>
      </w:r>
      <w:r w:rsidR="00B509A7" w:rsidRPr="007307D2">
        <w:rPr>
          <w:rFonts w:ascii="Ubuntu Light" w:hAnsi="Ubuntu Light" w:cs="Calibri Light"/>
          <w:b/>
          <w:bCs/>
          <w:color w:val="auto"/>
          <w:sz w:val="22"/>
          <w:szCs w:val="22"/>
        </w:rPr>
        <w:t>CRM</w:t>
      </w:r>
      <w:r w:rsidR="00364853" w:rsidRPr="007307D2">
        <w:rPr>
          <w:rFonts w:ascii="Ubuntu Light" w:hAnsi="Ubuntu Light" w:cs="Calibri Light"/>
          <w:b/>
          <w:bCs/>
          <w:color w:val="auto"/>
          <w:sz w:val="22"/>
          <w:szCs w:val="22"/>
        </w:rPr>
        <w:t xml:space="preserve"> 365 oraz świadczenia usług.</w:t>
      </w:r>
    </w:p>
    <w:p w14:paraId="3235E939" w14:textId="77777777" w:rsidR="002E214F" w:rsidRPr="002E214F" w:rsidRDefault="002E214F" w:rsidP="002E214F"/>
    <w:p w14:paraId="042AAFA1" w14:textId="37E9ABAC" w:rsidR="002E214F" w:rsidRPr="002E214F" w:rsidRDefault="002E214F" w:rsidP="002E214F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  <w:i/>
          <w:iCs/>
        </w:rPr>
      </w:pPr>
      <w:r w:rsidRPr="002E214F">
        <w:rPr>
          <w:rFonts w:ascii="Ubuntu Light" w:hAnsi="Ubuntu Light" w:cs="Calibri Light"/>
          <w:i/>
          <w:iCs/>
        </w:rPr>
        <w:t xml:space="preserve">Uwaga – poniższy dokument jest drugą, poprawioną wersją zaproszenia. Zmiany w stosunku do wersji pierwszej zostały zaznaczone w kolorze czerwonym. </w:t>
      </w:r>
    </w:p>
    <w:p w14:paraId="486CE579" w14:textId="77777777" w:rsidR="002E214F" w:rsidRPr="002E214F" w:rsidRDefault="002E214F" w:rsidP="002E214F"/>
    <w:p w14:paraId="16BE9FB3" w14:textId="77777777" w:rsidR="00400AE7" w:rsidRPr="007307D2" w:rsidRDefault="00B85B9B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 xml:space="preserve">Informacje </w:t>
      </w:r>
      <w:r w:rsidR="00400AE7" w:rsidRPr="007307D2">
        <w:rPr>
          <w:rFonts w:ascii="Ubuntu Light" w:hAnsi="Ubuntu Light" w:cs="Calibri Light"/>
          <w:b/>
          <w:bCs/>
        </w:rPr>
        <w:t>ogólne</w:t>
      </w:r>
    </w:p>
    <w:p w14:paraId="2A015737" w14:textId="5DA68987" w:rsidR="00FB02DC" w:rsidRPr="007307D2" w:rsidRDefault="00FB02DC" w:rsidP="00AC481B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W związku z zamiarem </w:t>
      </w:r>
      <w:r w:rsidR="006016DB" w:rsidRPr="007307D2">
        <w:rPr>
          <w:rFonts w:ascii="Ubuntu Light" w:hAnsi="Ubuntu Light" w:cs="Calibri Light"/>
        </w:rPr>
        <w:t xml:space="preserve">kontynuacji </w:t>
      </w:r>
      <w:r w:rsidR="00970F7C" w:rsidRPr="007307D2">
        <w:rPr>
          <w:rFonts w:ascii="Ubuntu Light" w:hAnsi="Ubuntu Light" w:cs="Calibri Light"/>
        </w:rPr>
        <w:t>użytkowania</w:t>
      </w:r>
      <w:r w:rsidR="006016DB" w:rsidRPr="007307D2">
        <w:rPr>
          <w:rFonts w:ascii="Ubuntu Light" w:hAnsi="Ubuntu Light" w:cs="Calibri Light"/>
        </w:rPr>
        <w:t xml:space="preserve"> oprogramowania MS Dynamics CRM </w:t>
      </w:r>
      <w:r w:rsidR="00B844DE" w:rsidRPr="007307D2">
        <w:rPr>
          <w:rFonts w:ascii="Ubuntu Light" w:hAnsi="Ubuntu Light" w:cs="Calibri Light"/>
        </w:rPr>
        <w:t xml:space="preserve">365 </w:t>
      </w:r>
      <w:r w:rsidR="00F548BF" w:rsidRPr="007307D2">
        <w:rPr>
          <w:rFonts w:ascii="Ubuntu Light" w:hAnsi="Ubuntu Light" w:cs="Calibri Light"/>
        </w:rPr>
        <w:t xml:space="preserve">(dalej </w:t>
      </w:r>
      <w:r w:rsidR="00F548BF" w:rsidRPr="00CB321C">
        <w:rPr>
          <w:rFonts w:ascii="Ubuntu Light" w:hAnsi="Ubuntu Light" w:cs="Calibri Light"/>
          <w:b/>
          <w:bCs/>
        </w:rPr>
        <w:t>System</w:t>
      </w:r>
      <w:r w:rsidR="00F548BF" w:rsidRPr="007307D2">
        <w:rPr>
          <w:rFonts w:ascii="Ubuntu Light" w:hAnsi="Ubuntu Light" w:cs="Calibri Light"/>
        </w:rPr>
        <w:t xml:space="preserve">) </w:t>
      </w:r>
      <w:r w:rsidRPr="007307D2">
        <w:rPr>
          <w:rFonts w:ascii="Ubuntu Light" w:hAnsi="Ubuntu Light" w:cs="Calibri Light"/>
        </w:rPr>
        <w:t>na potrzeby własne</w:t>
      </w:r>
      <w:r w:rsidR="0075682E" w:rsidRPr="007307D2">
        <w:rPr>
          <w:rFonts w:ascii="Ubuntu Light" w:hAnsi="Ubuntu Light" w:cs="Calibri Light"/>
        </w:rPr>
        <w:t>,</w:t>
      </w:r>
      <w:r w:rsidRPr="007307D2">
        <w:rPr>
          <w:rFonts w:ascii="Ubuntu Light" w:hAnsi="Ubuntu Light" w:cs="Calibri Light"/>
        </w:rPr>
        <w:t xml:space="preserve"> Fundacja Platforma Przemysłu Przyszłości (</w:t>
      </w:r>
      <w:r w:rsidR="00CB321C">
        <w:rPr>
          <w:rFonts w:ascii="Ubuntu Light" w:hAnsi="Ubuntu Light" w:cs="Calibri Light"/>
        </w:rPr>
        <w:t xml:space="preserve">dalej </w:t>
      </w:r>
      <w:r w:rsidRPr="00CB321C">
        <w:rPr>
          <w:rFonts w:ascii="Ubuntu Light" w:hAnsi="Ubuntu Light" w:cs="Calibri Light"/>
          <w:b/>
          <w:bCs/>
        </w:rPr>
        <w:t>FPPP</w:t>
      </w:r>
      <w:r w:rsidRPr="007307D2">
        <w:rPr>
          <w:rFonts w:ascii="Ubuntu Light" w:hAnsi="Ubuntu Light" w:cs="Calibri Light"/>
        </w:rPr>
        <w:t xml:space="preserve">) </w:t>
      </w:r>
      <w:r w:rsidR="006016DB" w:rsidRPr="007307D2">
        <w:rPr>
          <w:rFonts w:ascii="Ubuntu Light" w:hAnsi="Ubuntu Light" w:cs="Calibri Light"/>
        </w:rPr>
        <w:t>z</w:t>
      </w:r>
      <w:r w:rsidRPr="007307D2">
        <w:rPr>
          <w:rFonts w:ascii="Ubuntu Light" w:hAnsi="Ubuntu Light" w:cs="Calibri Light"/>
        </w:rPr>
        <w:t>wraca się z uprzejmą prośbą o wstępną wycenę usługi.</w:t>
      </w:r>
    </w:p>
    <w:p w14:paraId="007F6B25" w14:textId="10DB84EF" w:rsidR="00970F7C" w:rsidRPr="007307D2" w:rsidRDefault="00970F7C" w:rsidP="00AC481B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Przygotowując odpowiedź na niniejsze zaproszenie należy </w:t>
      </w:r>
      <w:r w:rsidR="00675917" w:rsidRPr="007307D2">
        <w:rPr>
          <w:rFonts w:ascii="Ubuntu Light" w:hAnsi="Ubuntu Light" w:cs="Calibri Light"/>
        </w:rPr>
        <w:t>uwzględnić</w:t>
      </w:r>
      <w:r w:rsidRPr="007307D2">
        <w:rPr>
          <w:rFonts w:ascii="Ubuntu Light" w:hAnsi="Ubuntu Light" w:cs="Calibri Light"/>
        </w:rPr>
        <w:t xml:space="preserve">, iż FPPP ma status organizacji non-profit nadany jej przez Microsoft i korzysta w warunków handlowych przynależnych do tego statusu. </w:t>
      </w:r>
    </w:p>
    <w:p w14:paraId="107BB3DF" w14:textId="77777777" w:rsidR="00FB02DC" w:rsidRPr="007307D2" w:rsidRDefault="00FB02DC" w:rsidP="00AC481B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Niniejsze ogłoszenie nie stanowi oferty w rozumieniu przepisów ustawy z dnia 23 kwietnia 1964 r. Kodeks Cywilny (Dz. U. z 2014r. poz. 121, z </w:t>
      </w:r>
      <w:proofErr w:type="spellStart"/>
      <w:r w:rsidRPr="007307D2">
        <w:rPr>
          <w:rFonts w:ascii="Ubuntu Light" w:hAnsi="Ubuntu Light" w:cs="Calibri Light"/>
        </w:rPr>
        <w:t>późn</w:t>
      </w:r>
      <w:proofErr w:type="spellEnd"/>
      <w:r w:rsidRPr="007307D2">
        <w:rPr>
          <w:rFonts w:ascii="Ubuntu Light" w:hAnsi="Ubuntu Light" w:cs="Calibri Light"/>
        </w:rPr>
        <w:t>. zm.), jak również nie jest zaproszeniem do składania ofert w rozumieniu ustawy - Prawo zamówień publicznych.</w:t>
      </w:r>
    </w:p>
    <w:p w14:paraId="74B03226" w14:textId="0900EFC0" w:rsidR="00400AE7" w:rsidRPr="007307D2" w:rsidRDefault="00400AE7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 xml:space="preserve">Przedmiot </w:t>
      </w:r>
      <w:r w:rsidR="00B40AAF" w:rsidRPr="007307D2">
        <w:rPr>
          <w:rFonts w:ascii="Ubuntu Light" w:hAnsi="Ubuntu Light" w:cs="Calibri Light"/>
          <w:b/>
          <w:bCs/>
        </w:rPr>
        <w:t>zapytania</w:t>
      </w:r>
      <w:r w:rsidRPr="007307D2">
        <w:rPr>
          <w:rFonts w:ascii="Ubuntu Light" w:hAnsi="Ubuntu Light" w:cs="Calibri Light"/>
          <w:b/>
          <w:bCs/>
        </w:rPr>
        <w:t>:</w:t>
      </w:r>
    </w:p>
    <w:p w14:paraId="2680C83A" w14:textId="119E2BC5" w:rsidR="00026007" w:rsidRPr="007307D2" w:rsidRDefault="00026007" w:rsidP="00AC481B">
      <w:pPr>
        <w:pStyle w:val="Lista4"/>
        <w:snapToGrid w:val="0"/>
        <w:spacing w:before="120" w:after="0" w:line="240" w:lineRule="auto"/>
        <w:ind w:left="0" w:firstLine="0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Celem zapytania jest</w:t>
      </w:r>
      <w:r w:rsidR="002B0C9D" w:rsidRPr="007307D2">
        <w:rPr>
          <w:rFonts w:ascii="Ubuntu Light" w:hAnsi="Ubuntu Light" w:cs="Calibri Light"/>
        </w:rPr>
        <w:t xml:space="preserve"> szacowanie ceny </w:t>
      </w:r>
      <w:r w:rsidR="00675917" w:rsidRPr="007307D2">
        <w:rPr>
          <w:rFonts w:ascii="Ubuntu Light" w:hAnsi="Ubuntu Light" w:cs="Calibri Light"/>
        </w:rPr>
        <w:t xml:space="preserve">najmu licencji </w:t>
      </w:r>
      <w:r w:rsidR="00B844DE" w:rsidRPr="007307D2">
        <w:rPr>
          <w:rFonts w:ascii="Ubuntu Light" w:hAnsi="Ubuntu Light" w:cs="Calibri Light"/>
        </w:rPr>
        <w:t>Systemu</w:t>
      </w:r>
      <w:r w:rsidR="00675917" w:rsidRPr="007307D2">
        <w:rPr>
          <w:rFonts w:ascii="Ubuntu Light" w:hAnsi="Ubuntu Light" w:cs="Calibri Light"/>
        </w:rPr>
        <w:t xml:space="preserve"> w</w:t>
      </w:r>
      <w:r w:rsidR="00B844DE" w:rsidRPr="007307D2">
        <w:rPr>
          <w:rFonts w:ascii="Ubuntu Light" w:hAnsi="Ubuntu Light" w:cs="Calibri Light"/>
        </w:rPr>
        <w:t>g</w:t>
      </w:r>
      <w:r w:rsidR="00675917" w:rsidRPr="007307D2">
        <w:rPr>
          <w:rFonts w:ascii="Ubuntu Light" w:hAnsi="Ubuntu Light" w:cs="Calibri Light"/>
        </w:rPr>
        <w:t xml:space="preserve"> specyfikacji jak poniżej, świadczenie usług utrzymania w rygorach SLA oraz rozwoju. </w:t>
      </w:r>
      <w:r w:rsidRPr="007307D2">
        <w:rPr>
          <w:rFonts w:ascii="Ubuntu Light" w:hAnsi="Ubuntu Light" w:cs="Calibri Light"/>
        </w:rPr>
        <w:t xml:space="preserve">Uzyskane odpowiedzi będą podstawą do przygotowania zapytania o cenę, co będzie przedmiotem odrębnego postepowania.  </w:t>
      </w:r>
      <w:r w:rsidR="00957167" w:rsidRPr="007307D2">
        <w:rPr>
          <w:rFonts w:ascii="Ubuntu Light" w:hAnsi="Ubuntu Light" w:cs="Calibri Light"/>
        </w:rPr>
        <w:t xml:space="preserve">Odpowiedzi na niniejsze zapytanie nie będą podstawą do wyboru wykonawcy usług. </w:t>
      </w:r>
    </w:p>
    <w:p w14:paraId="358E2C9E" w14:textId="58F6D682" w:rsidR="009F6062" w:rsidRPr="007307D2" w:rsidRDefault="00204F0B" w:rsidP="00AC481B">
      <w:pPr>
        <w:snapToGrid w:val="0"/>
        <w:spacing w:before="120"/>
        <w:jc w:val="both"/>
        <w:rPr>
          <w:rFonts w:ascii="Ubuntu Light" w:hAnsi="Ubuntu Light" w:cs="Calibri Light"/>
          <w:sz w:val="22"/>
          <w:szCs w:val="22"/>
        </w:rPr>
      </w:pPr>
      <w:r w:rsidRPr="007307D2">
        <w:rPr>
          <w:rFonts w:ascii="Ubuntu Light" w:hAnsi="Ubuntu Light" w:cs="Calibri Light"/>
          <w:sz w:val="22"/>
          <w:szCs w:val="22"/>
        </w:rPr>
        <w:t xml:space="preserve">Zakres zapytania </w:t>
      </w:r>
      <w:r w:rsidR="00026007" w:rsidRPr="007307D2">
        <w:rPr>
          <w:rFonts w:ascii="Ubuntu Light" w:hAnsi="Ubuntu Light" w:cs="Calibri Light"/>
          <w:sz w:val="22"/>
          <w:szCs w:val="22"/>
        </w:rPr>
        <w:t>obejmuje</w:t>
      </w:r>
      <w:r w:rsidR="00C42791" w:rsidRPr="007307D2">
        <w:rPr>
          <w:rFonts w:ascii="Ubuntu Light" w:hAnsi="Ubuntu Light" w:cs="Calibri Light"/>
          <w:sz w:val="22"/>
          <w:szCs w:val="22"/>
        </w:rPr>
        <w:t xml:space="preserve"> świadczenie </w:t>
      </w:r>
      <w:r w:rsidR="00C42791" w:rsidRPr="00CB321C">
        <w:rPr>
          <w:rFonts w:ascii="Ubuntu Light" w:hAnsi="Ubuntu Light" w:cs="Calibri Light"/>
          <w:b/>
          <w:bCs/>
          <w:sz w:val="22"/>
          <w:szCs w:val="22"/>
        </w:rPr>
        <w:t>przez 24 miesiące</w:t>
      </w:r>
      <w:r w:rsidR="00026007" w:rsidRPr="007307D2">
        <w:rPr>
          <w:rFonts w:ascii="Ubuntu Light" w:hAnsi="Ubuntu Light" w:cs="Calibri Light"/>
          <w:sz w:val="22"/>
          <w:szCs w:val="22"/>
        </w:rPr>
        <w:t>:</w:t>
      </w:r>
    </w:p>
    <w:p w14:paraId="42DED9DE" w14:textId="7E5E16A7" w:rsidR="00F548BF" w:rsidRPr="007307D2" w:rsidRDefault="00CB321C" w:rsidP="00AC481B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</w:rPr>
      </w:pPr>
      <w:r>
        <w:rPr>
          <w:rFonts w:ascii="Ubuntu Light" w:hAnsi="Ubuntu Light" w:cs="Calibri Light"/>
        </w:rPr>
        <w:t>Usług u</w:t>
      </w:r>
      <w:r w:rsidR="00F548BF" w:rsidRPr="007307D2">
        <w:rPr>
          <w:rFonts w:ascii="Ubuntu Light" w:hAnsi="Ubuntu Light" w:cs="Calibri Light"/>
        </w:rPr>
        <w:t>dostępniani</w:t>
      </w:r>
      <w:r w:rsidR="00C42791" w:rsidRPr="007307D2">
        <w:rPr>
          <w:rFonts w:ascii="Ubuntu Light" w:hAnsi="Ubuntu Light" w:cs="Calibri Light"/>
        </w:rPr>
        <w:t>a</w:t>
      </w:r>
      <w:r w:rsidR="00F548BF" w:rsidRPr="007307D2">
        <w:rPr>
          <w:rFonts w:ascii="Ubuntu Light" w:hAnsi="Ubuntu Light" w:cs="Calibri Light"/>
        </w:rPr>
        <w:t xml:space="preserve"> Systemu </w:t>
      </w:r>
      <w:r w:rsidR="004B2546" w:rsidRPr="007307D2">
        <w:rPr>
          <w:rFonts w:ascii="Ubuntu Light" w:hAnsi="Ubuntu Light" w:cs="Calibri Light"/>
        </w:rPr>
        <w:t xml:space="preserve">w modelu SaaS </w:t>
      </w:r>
      <w:r w:rsidR="00F548BF" w:rsidRPr="007307D2">
        <w:rPr>
          <w:rFonts w:ascii="Ubuntu Light" w:hAnsi="Ubuntu Light" w:cs="Calibri Light"/>
        </w:rPr>
        <w:t>wg parametrów:</w:t>
      </w:r>
    </w:p>
    <w:p w14:paraId="14F1B24E" w14:textId="790EB2BA" w:rsidR="00F548BF" w:rsidRPr="007307D2" w:rsidRDefault="00FD6170" w:rsidP="00AC481B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  <w:lang w:val="en-US"/>
        </w:rPr>
      </w:pPr>
      <w:r w:rsidRPr="007307D2">
        <w:rPr>
          <w:rFonts w:ascii="Ubuntu Light" w:hAnsi="Ubuntu Light" w:cs="Calibri Light"/>
          <w:lang w:val="en-US"/>
        </w:rPr>
        <w:t xml:space="preserve">Dynamics 365 </w:t>
      </w:r>
      <w:r w:rsidR="00233D24" w:rsidRPr="007307D2">
        <w:rPr>
          <w:rFonts w:ascii="Ubuntu Light" w:hAnsi="Ubuntu Light" w:cs="Calibri Light"/>
          <w:lang w:val="en-US"/>
        </w:rPr>
        <w:t>Sales Enterpri</w:t>
      </w:r>
      <w:r w:rsidR="00C928FF" w:rsidRPr="007307D2">
        <w:rPr>
          <w:rFonts w:ascii="Ubuntu Light" w:hAnsi="Ubuntu Light" w:cs="Calibri Light"/>
          <w:lang w:val="en-US"/>
        </w:rPr>
        <w:t xml:space="preserve">se Edition – 20 </w:t>
      </w:r>
      <w:proofErr w:type="spellStart"/>
      <w:r w:rsidR="00C928FF" w:rsidRPr="007307D2">
        <w:rPr>
          <w:rFonts w:ascii="Ubuntu Light" w:hAnsi="Ubuntu Light" w:cs="Calibri Light"/>
          <w:lang w:val="en-US"/>
        </w:rPr>
        <w:t>sztuk</w:t>
      </w:r>
      <w:proofErr w:type="spellEnd"/>
      <w:r w:rsidR="0008224C" w:rsidRPr="007307D2">
        <w:rPr>
          <w:rFonts w:ascii="Ubuntu Light" w:hAnsi="Ubuntu Light" w:cs="Calibri Light"/>
          <w:lang w:val="en-US"/>
        </w:rPr>
        <w:t xml:space="preserve"> </w:t>
      </w:r>
      <w:proofErr w:type="spellStart"/>
      <w:r w:rsidR="0008224C" w:rsidRPr="007307D2">
        <w:rPr>
          <w:rFonts w:ascii="Ubuntu Light" w:hAnsi="Ubuntu Light" w:cs="Calibri Light"/>
          <w:lang w:val="en-US"/>
        </w:rPr>
        <w:t>licencji</w:t>
      </w:r>
      <w:proofErr w:type="spellEnd"/>
      <w:r w:rsidR="0008224C" w:rsidRPr="007307D2">
        <w:rPr>
          <w:rFonts w:ascii="Ubuntu Light" w:hAnsi="Ubuntu Light" w:cs="Calibri Light"/>
          <w:lang w:val="en-US"/>
        </w:rPr>
        <w:t xml:space="preserve"> </w:t>
      </w:r>
      <w:proofErr w:type="spellStart"/>
      <w:r w:rsidR="0008224C" w:rsidRPr="007307D2">
        <w:rPr>
          <w:rFonts w:ascii="Ubuntu Light" w:hAnsi="Ubuntu Light" w:cs="Calibri Light"/>
          <w:lang w:val="en-US"/>
        </w:rPr>
        <w:t>dost</w:t>
      </w:r>
      <w:r w:rsidR="00AA26D3" w:rsidRPr="007307D2">
        <w:rPr>
          <w:rFonts w:ascii="Ubuntu Light" w:hAnsi="Ubuntu Light" w:cs="Calibri Light"/>
          <w:lang w:val="en-US"/>
        </w:rPr>
        <w:t>ę</w:t>
      </w:r>
      <w:r w:rsidR="0008224C" w:rsidRPr="007307D2">
        <w:rPr>
          <w:rFonts w:ascii="Ubuntu Light" w:hAnsi="Ubuntu Light" w:cs="Calibri Light"/>
          <w:lang w:val="en-US"/>
        </w:rPr>
        <w:t>powych</w:t>
      </w:r>
      <w:proofErr w:type="spellEnd"/>
    </w:p>
    <w:p w14:paraId="7D504F56" w14:textId="139A8D59" w:rsidR="00C928FF" w:rsidRPr="007307D2" w:rsidRDefault="00C928FF" w:rsidP="00AC481B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  <w:lang w:val="en-US"/>
        </w:rPr>
      </w:pPr>
      <w:r w:rsidRPr="007307D2">
        <w:rPr>
          <w:rFonts w:ascii="Ubuntu Light" w:hAnsi="Ubuntu Light" w:cs="Calibri Light"/>
          <w:lang w:val="en-US"/>
        </w:rPr>
        <w:t>Dynamics 365 Customer Service Enterprise</w:t>
      </w:r>
      <w:r w:rsidR="00052F50" w:rsidRPr="007307D2">
        <w:rPr>
          <w:rFonts w:ascii="Ubuntu Light" w:hAnsi="Ubuntu Light" w:cs="Calibri Light"/>
          <w:lang w:val="en-US"/>
        </w:rPr>
        <w:t xml:space="preserve"> Attach </w:t>
      </w:r>
      <w:r w:rsidR="001A0FCE">
        <w:rPr>
          <w:rFonts w:ascii="Ubuntu Light" w:hAnsi="Ubuntu Light" w:cs="Calibri Light"/>
          <w:lang w:val="en-US"/>
        </w:rPr>
        <w:t>t</w:t>
      </w:r>
      <w:r w:rsidR="00052F50" w:rsidRPr="007307D2">
        <w:rPr>
          <w:rFonts w:ascii="Ubuntu Light" w:hAnsi="Ubuntu Light" w:cs="Calibri Light"/>
          <w:lang w:val="en-US"/>
        </w:rPr>
        <w:t>o Quali</w:t>
      </w:r>
      <w:r w:rsidR="00734611" w:rsidRPr="007307D2">
        <w:rPr>
          <w:rFonts w:ascii="Ubuntu Light" w:hAnsi="Ubuntu Light" w:cs="Calibri Light"/>
          <w:lang w:val="en-US"/>
        </w:rPr>
        <w:t xml:space="preserve">fying </w:t>
      </w:r>
      <w:r w:rsidR="00052F50" w:rsidRPr="007307D2">
        <w:rPr>
          <w:rFonts w:ascii="Ubuntu Light" w:hAnsi="Ubuntu Light" w:cs="Calibri Light"/>
          <w:lang w:val="en-US"/>
        </w:rPr>
        <w:t xml:space="preserve"> </w:t>
      </w:r>
      <w:r w:rsidR="00734611" w:rsidRPr="007307D2">
        <w:rPr>
          <w:rFonts w:ascii="Ubuntu Light" w:hAnsi="Ubuntu Light" w:cs="Calibri Light"/>
          <w:lang w:val="en-US"/>
        </w:rPr>
        <w:t xml:space="preserve">Dynamics 356 Base Offer – 20 </w:t>
      </w:r>
      <w:proofErr w:type="spellStart"/>
      <w:r w:rsidR="00734611" w:rsidRPr="007307D2">
        <w:rPr>
          <w:rFonts w:ascii="Ubuntu Light" w:hAnsi="Ubuntu Light" w:cs="Calibri Light"/>
          <w:lang w:val="en-US"/>
        </w:rPr>
        <w:t>sztuk</w:t>
      </w:r>
      <w:proofErr w:type="spellEnd"/>
      <w:r w:rsidR="0008224C" w:rsidRPr="007307D2">
        <w:rPr>
          <w:rFonts w:ascii="Ubuntu Light" w:hAnsi="Ubuntu Light" w:cs="Calibri Light"/>
          <w:lang w:val="en-US"/>
        </w:rPr>
        <w:t xml:space="preserve"> </w:t>
      </w:r>
      <w:proofErr w:type="spellStart"/>
      <w:r w:rsidR="0008224C" w:rsidRPr="007307D2">
        <w:rPr>
          <w:rFonts w:ascii="Ubuntu Light" w:hAnsi="Ubuntu Light" w:cs="Calibri Light"/>
          <w:lang w:val="en-US"/>
        </w:rPr>
        <w:t>licencji</w:t>
      </w:r>
      <w:proofErr w:type="spellEnd"/>
      <w:r w:rsidR="0008224C" w:rsidRPr="007307D2">
        <w:rPr>
          <w:rFonts w:ascii="Ubuntu Light" w:hAnsi="Ubuntu Light" w:cs="Calibri Light"/>
          <w:lang w:val="en-US"/>
        </w:rPr>
        <w:t xml:space="preserve"> </w:t>
      </w:r>
      <w:proofErr w:type="spellStart"/>
      <w:r w:rsidR="0008224C" w:rsidRPr="007307D2">
        <w:rPr>
          <w:rFonts w:ascii="Ubuntu Light" w:hAnsi="Ubuntu Light" w:cs="Calibri Light"/>
          <w:lang w:val="en-US"/>
        </w:rPr>
        <w:t>dost</w:t>
      </w:r>
      <w:r w:rsidR="00AA26D3" w:rsidRPr="007307D2">
        <w:rPr>
          <w:rFonts w:ascii="Ubuntu Light" w:hAnsi="Ubuntu Light" w:cs="Calibri Light"/>
          <w:lang w:val="en-US"/>
        </w:rPr>
        <w:t>ę</w:t>
      </w:r>
      <w:r w:rsidR="0008224C" w:rsidRPr="007307D2">
        <w:rPr>
          <w:rFonts w:ascii="Ubuntu Light" w:hAnsi="Ubuntu Light" w:cs="Calibri Light"/>
          <w:lang w:val="en-US"/>
        </w:rPr>
        <w:t>powych</w:t>
      </w:r>
      <w:proofErr w:type="spellEnd"/>
    </w:p>
    <w:p w14:paraId="61E4DA2E" w14:textId="5613DC41" w:rsidR="00734611" w:rsidRPr="007307D2" w:rsidRDefault="003E4793" w:rsidP="00AC481B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Dynamics 365 Marketing </w:t>
      </w:r>
      <w:proofErr w:type="spellStart"/>
      <w:r w:rsidRPr="007307D2">
        <w:rPr>
          <w:rFonts w:ascii="Ubuntu Light" w:hAnsi="Ubuntu Light" w:cs="Calibri Light"/>
        </w:rPr>
        <w:t>Attach</w:t>
      </w:r>
      <w:proofErr w:type="spellEnd"/>
      <w:r w:rsidRPr="007307D2">
        <w:rPr>
          <w:rFonts w:ascii="Ubuntu Light" w:hAnsi="Ubuntu Light" w:cs="Calibri Light"/>
        </w:rPr>
        <w:t xml:space="preserve"> – 1 sztuka </w:t>
      </w:r>
      <w:r w:rsidR="0008224C" w:rsidRPr="007307D2">
        <w:rPr>
          <w:rFonts w:ascii="Ubuntu Light" w:hAnsi="Ubuntu Light" w:cs="Calibri Light"/>
        </w:rPr>
        <w:t>licencji dost</w:t>
      </w:r>
      <w:r w:rsidR="00AA26D3" w:rsidRPr="007307D2">
        <w:rPr>
          <w:rFonts w:ascii="Ubuntu Light" w:hAnsi="Ubuntu Light" w:cs="Calibri Light"/>
        </w:rPr>
        <w:t>ę</w:t>
      </w:r>
      <w:r w:rsidR="0008224C" w:rsidRPr="007307D2">
        <w:rPr>
          <w:rFonts w:ascii="Ubuntu Light" w:hAnsi="Ubuntu Light" w:cs="Calibri Light"/>
        </w:rPr>
        <w:t>powych</w:t>
      </w:r>
    </w:p>
    <w:p w14:paraId="14051A79" w14:textId="33F0FA93" w:rsidR="003E4793" w:rsidRPr="007307D2" w:rsidRDefault="003E4793" w:rsidP="00AC481B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Power BI Pro – 2 sztuki </w:t>
      </w:r>
      <w:r w:rsidR="0008224C" w:rsidRPr="007307D2">
        <w:rPr>
          <w:rFonts w:ascii="Ubuntu Light" w:hAnsi="Ubuntu Light" w:cs="Calibri Light"/>
        </w:rPr>
        <w:t>licencji dost</w:t>
      </w:r>
      <w:r w:rsidR="00AA26D3" w:rsidRPr="007307D2">
        <w:rPr>
          <w:rFonts w:ascii="Ubuntu Light" w:hAnsi="Ubuntu Light" w:cs="Calibri Light"/>
        </w:rPr>
        <w:t>ę</w:t>
      </w:r>
      <w:r w:rsidR="0008224C" w:rsidRPr="007307D2">
        <w:rPr>
          <w:rFonts w:ascii="Ubuntu Light" w:hAnsi="Ubuntu Light" w:cs="Calibri Light"/>
        </w:rPr>
        <w:t>powych</w:t>
      </w:r>
    </w:p>
    <w:p w14:paraId="0520974C" w14:textId="389588BA" w:rsidR="003E4793" w:rsidRDefault="00921A3B" w:rsidP="00AC481B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  <w:lang w:val="en-US"/>
        </w:rPr>
      </w:pPr>
      <w:r w:rsidRPr="007307D2">
        <w:rPr>
          <w:rFonts w:ascii="Ubuntu Light" w:hAnsi="Ubuntu Light" w:cs="Calibri Light"/>
          <w:lang w:val="en-US"/>
        </w:rPr>
        <w:t xml:space="preserve">Dynamics 365 Customer Voice Additional Reponses – 4 </w:t>
      </w:r>
      <w:proofErr w:type="spellStart"/>
      <w:r w:rsidRPr="007307D2">
        <w:rPr>
          <w:rFonts w:ascii="Ubuntu Light" w:hAnsi="Ubuntu Light" w:cs="Calibri Light"/>
          <w:lang w:val="en-US"/>
        </w:rPr>
        <w:t>szt</w:t>
      </w:r>
      <w:r w:rsidR="0008224C" w:rsidRPr="007307D2">
        <w:rPr>
          <w:rFonts w:ascii="Ubuntu Light" w:hAnsi="Ubuntu Light" w:cs="Calibri Light"/>
          <w:lang w:val="en-US"/>
        </w:rPr>
        <w:t>uk</w:t>
      </w:r>
      <w:r w:rsidR="00681CF9" w:rsidRPr="007307D2">
        <w:rPr>
          <w:rFonts w:ascii="Ubuntu Light" w:hAnsi="Ubuntu Light" w:cs="Calibri Light"/>
          <w:lang w:val="en-US"/>
        </w:rPr>
        <w:t>i</w:t>
      </w:r>
      <w:proofErr w:type="spellEnd"/>
      <w:r w:rsidR="0008224C" w:rsidRPr="007307D2">
        <w:rPr>
          <w:rFonts w:ascii="Ubuntu Light" w:hAnsi="Ubuntu Light" w:cs="Calibri Light"/>
          <w:lang w:val="en-US"/>
        </w:rPr>
        <w:t xml:space="preserve"> </w:t>
      </w:r>
      <w:proofErr w:type="spellStart"/>
      <w:r w:rsidR="0008224C" w:rsidRPr="007307D2">
        <w:rPr>
          <w:rFonts w:ascii="Ubuntu Light" w:hAnsi="Ubuntu Light" w:cs="Calibri Light"/>
          <w:lang w:val="en-US"/>
        </w:rPr>
        <w:t>licencji</w:t>
      </w:r>
      <w:proofErr w:type="spellEnd"/>
      <w:r w:rsidR="0008224C" w:rsidRPr="007307D2">
        <w:rPr>
          <w:rFonts w:ascii="Ubuntu Light" w:hAnsi="Ubuntu Light" w:cs="Calibri Light"/>
          <w:lang w:val="en-US"/>
        </w:rPr>
        <w:t xml:space="preserve"> </w:t>
      </w:r>
      <w:proofErr w:type="spellStart"/>
      <w:r w:rsidR="0008224C" w:rsidRPr="007307D2">
        <w:rPr>
          <w:rFonts w:ascii="Ubuntu Light" w:hAnsi="Ubuntu Light" w:cs="Calibri Light"/>
          <w:lang w:val="en-US"/>
        </w:rPr>
        <w:t>dost</w:t>
      </w:r>
      <w:r w:rsidR="00AA26D3" w:rsidRPr="007307D2">
        <w:rPr>
          <w:rFonts w:ascii="Ubuntu Light" w:hAnsi="Ubuntu Light" w:cs="Calibri Light"/>
          <w:lang w:val="en-US"/>
        </w:rPr>
        <w:t>ę</w:t>
      </w:r>
      <w:r w:rsidR="0008224C" w:rsidRPr="007307D2">
        <w:rPr>
          <w:rFonts w:ascii="Ubuntu Light" w:hAnsi="Ubuntu Light" w:cs="Calibri Light"/>
          <w:lang w:val="en-US"/>
        </w:rPr>
        <w:t>powych</w:t>
      </w:r>
      <w:proofErr w:type="spellEnd"/>
    </w:p>
    <w:p w14:paraId="0DA9B059" w14:textId="3B4D5556" w:rsidR="0077727E" w:rsidRPr="0077727E" w:rsidRDefault="0077727E" w:rsidP="0077727E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  <w:lang w:val="en-US"/>
        </w:rPr>
      </w:pPr>
      <w:r w:rsidRPr="0077727E">
        <w:rPr>
          <w:rFonts w:ascii="Ubuntu Light" w:hAnsi="Ubuntu Light" w:cs="Calibri Light"/>
          <w:lang w:val="en-US"/>
        </w:rPr>
        <w:t>Common Data Service Database</w:t>
      </w:r>
      <w:r w:rsidR="004A60E5">
        <w:rPr>
          <w:rFonts w:ascii="Ubuntu Light" w:hAnsi="Ubuntu Light" w:cs="Calibri Light"/>
          <w:lang w:val="en-US"/>
        </w:rPr>
        <w:t xml:space="preserve"> </w:t>
      </w:r>
      <w:r w:rsidR="002C696C" w:rsidRPr="002C696C">
        <w:rPr>
          <w:rFonts w:ascii="Ubuntu Light" w:hAnsi="Ubuntu Light" w:cs="Calibri Light"/>
          <w:lang w:val="en-US"/>
        </w:rPr>
        <w:t>–</w:t>
      </w:r>
      <w:r w:rsidRPr="002C696C">
        <w:rPr>
          <w:rFonts w:ascii="Ubuntu Light" w:hAnsi="Ubuntu Light" w:cs="Calibri Light"/>
          <w:lang w:val="en-US"/>
        </w:rPr>
        <w:t xml:space="preserve"> </w:t>
      </w:r>
      <w:proofErr w:type="spellStart"/>
      <w:r w:rsidR="004A60E5">
        <w:rPr>
          <w:rFonts w:ascii="Ubuntu Light" w:hAnsi="Ubuntu Light" w:cs="Calibri Light"/>
          <w:lang w:val="en-US"/>
        </w:rPr>
        <w:t>pojemność</w:t>
      </w:r>
      <w:proofErr w:type="spellEnd"/>
      <w:r w:rsidR="004A60E5">
        <w:rPr>
          <w:rFonts w:ascii="Ubuntu Light" w:hAnsi="Ubuntu Light" w:cs="Calibri Light"/>
          <w:lang w:val="en-US"/>
        </w:rPr>
        <w:t xml:space="preserve"> </w:t>
      </w:r>
      <w:r w:rsidR="002C696C" w:rsidRPr="002C696C">
        <w:rPr>
          <w:rFonts w:ascii="Ubuntu Light" w:hAnsi="Ubuntu Light" w:cs="Calibri Light"/>
          <w:lang w:val="en-US"/>
        </w:rPr>
        <w:t>15 GB</w:t>
      </w:r>
    </w:p>
    <w:p w14:paraId="70E76C89" w14:textId="71265F2C" w:rsidR="0077727E" w:rsidRPr="0077727E" w:rsidRDefault="0077727E" w:rsidP="0077727E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  <w:lang w:val="en-US"/>
        </w:rPr>
      </w:pPr>
      <w:r w:rsidRPr="0077727E">
        <w:rPr>
          <w:rFonts w:ascii="Ubuntu Light" w:hAnsi="Ubuntu Light" w:cs="Calibri Light"/>
          <w:lang w:val="en-US"/>
        </w:rPr>
        <w:t xml:space="preserve">Common Data Service File </w:t>
      </w:r>
      <w:r w:rsidR="002C696C" w:rsidRPr="002C696C">
        <w:rPr>
          <w:rFonts w:ascii="Ubuntu Light" w:hAnsi="Ubuntu Light" w:cs="Calibri Light"/>
          <w:lang w:val="en-US"/>
        </w:rPr>
        <w:t xml:space="preserve">- </w:t>
      </w:r>
      <w:proofErr w:type="spellStart"/>
      <w:r w:rsidR="004A60E5">
        <w:rPr>
          <w:rFonts w:ascii="Ubuntu Light" w:hAnsi="Ubuntu Light" w:cs="Calibri Light"/>
          <w:lang w:val="en-US"/>
        </w:rPr>
        <w:t>pojemność</w:t>
      </w:r>
      <w:proofErr w:type="spellEnd"/>
      <w:r w:rsidR="004A60E5">
        <w:rPr>
          <w:rFonts w:ascii="Ubuntu Light" w:hAnsi="Ubuntu Light" w:cs="Calibri Light"/>
          <w:lang w:val="en-US"/>
        </w:rPr>
        <w:t xml:space="preserve"> </w:t>
      </w:r>
      <w:r w:rsidR="00A03AD4">
        <w:rPr>
          <w:rFonts w:ascii="Ubuntu Light" w:hAnsi="Ubuntu Light" w:cs="Calibri Light"/>
          <w:lang w:val="en-US"/>
        </w:rPr>
        <w:t>60 GB</w:t>
      </w:r>
    </w:p>
    <w:p w14:paraId="5A794D94" w14:textId="63B88CC5" w:rsidR="0077727E" w:rsidRPr="0077727E" w:rsidRDefault="0077727E" w:rsidP="0077727E">
      <w:pPr>
        <w:pStyle w:val="Akapitzlist"/>
        <w:snapToGrid w:val="0"/>
        <w:spacing w:before="120" w:after="0" w:line="240" w:lineRule="auto"/>
        <w:ind w:left="993"/>
        <w:contextualSpacing w:val="0"/>
        <w:jc w:val="both"/>
        <w:rPr>
          <w:rFonts w:ascii="Ubuntu Light" w:hAnsi="Ubuntu Light" w:cs="Calibri Light"/>
          <w:lang w:val="en-US"/>
        </w:rPr>
      </w:pPr>
      <w:r w:rsidRPr="0077727E">
        <w:rPr>
          <w:rFonts w:ascii="Ubuntu Light" w:hAnsi="Ubuntu Light" w:cs="Calibri Light"/>
          <w:lang w:val="en-US"/>
        </w:rPr>
        <w:t>Common Data Service Log</w:t>
      </w:r>
      <w:r w:rsidR="004A60E5">
        <w:rPr>
          <w:rFonts w:ascii="Ubuntu Light" w:hAnsi="Ubuntu Light" w:cs="Calibri Light"/>
          <w:lang w:val="en-US"/>
        </w:rPr>
        <w:t xml:space="preserve"> </w:t>
      </w:r>
      <w:r w:rsidR="00A03AD4">
        <w:rPr>
          <w:rFonts w:ascii="Ubuntu Light" w:hAnsi="Ubuntu Light" w:cs="Calibri Light"/>
          <w:lang w:val="en-US"/>
        </w:rPr>
        <w:t>–</w:t>
      </w:r>
      <w:r w:rsidR="00A03AD4" w:rsidRPr="00A03AD4">
        <w:rPr>
          <w:rFonts w:ascii="Ubuntu Light" w:hAnsi="Ubuntu Light" w:cs="Calibri Light"/>
          <w:lang w:val="en-US"/>
        </w:rPr>
        <w:t xml:space="preserve"> </w:t>
      </w:r>
      <w:proofErr w:type="spellStart"/>
      <w:r w:rsidR="004A60E5">
        <w:rPr>
          <w:rFonts w:ascii="Ubuntu Light" w:hAnsi="Ubuntu Light" w:cs="Calibri Light"/>
          <w:lang w:val="en-US"/>
        </w:rPr>
        <w:t>pojemność</w:t>
      </w:r>
      <w:proofErr w:type="spellEnd"/>
      <w:r w:rsidR="004A60E5">
        <w:rPr>
          <w:rFonts w:ascii="Ubuntu Light" w:hAnsi="Ubuntu Light" w:cs="Calibri Light"/>
          <w:lang w:val="en-US"/>
        </w:rPr>
        <w:t xml:space="preserve"> </w:t>
      </w:r>
      <w:r w:rsidR="00A03AD4">
        <w:rPr>
          <w:rFonts w:ascii="Ubuntu Light" w:hAnsi="Ubuntu Light" w:cs="Calibri Light"/>
          <w:lang w:val="en-US"/>
        </w:rPr>
        <w:t>2 GB</w:t>
      </w:r>
    </w:p>
    <w:p w14:paraId="04BE53A2" w14:textId="6C676E17" w:rsidR="00DA6ABE" w:rsidRPr="00DA6ABE" w:rsidRDefault="00DA6ABE" w:rsidP="00DA6ABE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</w:rPr>
      </w:pPr>
      <w:r>
        <w:rPr>
          <w:rFonts w:ascii="Ubuntu Light" w:hAnsi="Ubuntu Light" w:cs="Calibri Light"/>
        </w:rPr>
        <w:t xml:space="preserve">Usług rozwoju Systemu, tj. wprowadzania zmian i rozbudowy funkcjonalności Systemu na wniosek i zamówienie FPPP. </w:t>
      </w:r>
      <w:r w:rsidRPr="007307D2">
        <w:rPr>
          <w:rFonts w:ascii="Ubuntu Light" w:hAnsi="Ubuntu Light" w:cs="Calibri Light"/>
        </w:rPr>
        <w:t xml:space="preserve"> </w:t>
      </w:r>
    </w:p>
    <w:p w14:paraId="48B7C13A" w14:textId="54881C9B" w:rsidR="00921A3B" w:rsidRPr="007307D2" w:rsidRDefault="009309FA" w:rsidP="00AC481B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</w:rPr>
      </w:pPr>
      <w:r>
        <w:rPr>
          <w:rFonts w:ascii="Ubuntu Light" w:hAnsi="Ubuntu Light" w:cs="Calibri Light"/>
        </w:rPr>
        <w:t>D</w:t>
      </w:r>
      <w:r w:rsidR="00BF7F9B" w:rsidRPr="007307D2">
        <w:rPr>
          <w:rFonts w:ascii="Ubuntu Light" w:hAnsi="Ubuntu Light" w:cs="Calibri Light"/>
        </w:rPr>
        <w:t xml:space="preserve">odatkowych usług </w:t>
      </w:r>
      <w:r w:rsidR="00DB7F4E" w:rsidRPr="007307D2">
        <w:rPr>
          <w:rFonts w:ascii="Ubuntu Light" w:hAnsi="Ubuntu Light" w:cs="Calibri Light"/>
        </w:rPr>
        <w:t>na następujących zasadach</w:t>
      </w:r>
      <w:r w:rsidR="00D718E6" w:rsidRPr="007307D2">
        <w:rPr>
          <w:rFonts w:ascii="Ubuntu Light" w:hAnsi="Ubuntu Light" w:cs="Calibri Light"/>
        </w:rPr>
        <w:t xml:space="preserve">: </w:t>
      </w:r>
    </w:p>
    <w:p w14:paraId="335DC323" w14:textId="3427110C" w:rsidR="002E7B4E" w:rsidRPr="007307D2" w:rsidRDefault="009A48FE" w:rsidP="00AC481B">
      <w:pPr>
        <w:pStyle w:val="Akapitzlist"/>
        <w:numPr>
          <w:ilvl w:val="0"/>
          <w:numId w:val="14"/>
        </w:numPr>
        <w:tabs>
          <w:tab w:val="left" w:pos="709"/>
        </w:tabs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lastRenderedPageBreak/>
        <w:t>Zakres usług</w:t>
      </w:r>
      <w:r w:rsidR="002E7B4E" w:rsidRPr="007307D2">
        <w:rPr>
          <w:rFonts w:ascii="Ubuntu Light" w:hAnsi="Ubuntu Light" w:cs="Calibri Light"/>
        </w:rPr>
        <w:t>:</w:t>
      </w:r>
    </w:p>
    <w:p w14:paraId="2F13E1D8" w14:textId="1EDD9BB6" w:rsidR="002E7B4E" w:rsidRPr="007307D2" w:rsidRDefault="00613CDC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H</w:t>
      </w:r>
      <w:r w:rsidR="002E7B4E" w:rsidRPr="007307D2">
        <w:rPr>
          <w:rFonts w:ascii="Ubuntu Light" w:hAnsi="Ubuntu Light" w:cs="Calibri Light"/>
        </w:rPr>
        <w:t>osting Systemu</w:t>
      </w:r>
      <w:r w:rsidRPr="007307D2">
        <w:rPr>
          <w:rFonts w:ascii="Ubuntu Light" w:hAnsi="Ubuntu Light" w:cs="Calibri Light"/>
        </w:rPr>
        <w:t xml:space="preserve"> w modelu chmury publicznej, </w:t>
      </w:r>
      <w:r w:rsidR="00A97CC6" w:rsidRPr="007307D2">
        <w:rPr>
          <w:rFonts w:ascii="Ubuntu Light" w:hAnsi="Ubuntu Light" w:cs="Calibri Light"/>
        </w:rPr>
        <w:t xml:space="preserve">dane przechowywane na terenie UE lub Szwajcarii. </w:t>
      </w:r>
    </w:p>
    <w:p w14:paraId="32EBCB43" w14:textId="77777777" w:rsidR="00D242B7" w:rsidRPr="007307D2" w:rsidRDefault="009A48FE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Wykonywanie </w:t>
      </w:r>
      <w:r w:rsidR="002E7B4E" w:rsidRPr="007307D2">
        <w:rPr>
          <w:rFonts w:ascii="Ubuntu Light" w:hAnsi="Ubuntu Light" w:cs="Calibri Light"/>
        </w:rPr>
        <w:t>wszystki</w:t>
      </w:r>
      <w:r w:rsidRPr="007307D2">
        <w:rPr>
          <w:rFonts w:ascii="Ubuntu Light" w:hAnsi="Ubuntu Light" w:cs="Calibri Light"/>
        </w:rPr>
        <w:t>ch</w:t>
      </w:r>
      <w:r w:rsidR="002E7B4E" w:rsidRPr="007307D2">
        <w:rPr>
          <w:rFonts w:ascii="Ubuntu Light" w:hAnsi="Ubuntu Light" w:cs="Calibri Light"/>
        </w:rPr>
        <w:t xml:space="preserve"> czynności jakie są zalecane przez producenta Systemu w tym</w:t>
      </w:r>
      <w:r w:rsidR="00D242B7" w:rsidRPr="007307D2">
        <w:rPr>
          <w:rFonts w:ascii="Ubuntu Light" w:hAnsi="Ubuntu Light" w:cs="Calibri Light"/>
        </w:rPr>
        <w:t xml:space="preserve">: </w:t>
      </w:r>
      <w:r w:rsidR="002E7B4E" w:rsidRPr="007307D2">
        <w:rPr>
          <w:rFonts w:ascii="Ubuntu Light" w:hAnsi="Ubuntu Light" w:cs="Calibri Light"/>
        </w:rPr>
        <w:t>monitoring działania</w:t>
      </w:r>
      <w:r w:rsidR="00D242B7" w:rsidRPr="007307D2">
        <w:rPr>
          <w:rFonts w:ascii="Ubuntu Light" w:hAnsi="Ubuntu Light" w:cs="Calibri Light"/>
        </w:rPr>
        <w:t xml:space="preserve"> Systemu</w:t>
      </w:r>
    </w:p>
    <w:p w14:paraId="28CBE3ED" w14:textId="672005BF" w:rsidR="002E7B4E" w:rsidRPr="007307D2" w:rsidRDefault="00D242B7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D</w:t>
      </w:r>
      <w:r w:rsidR="002E7B4E" w:rsidRPr="007307D2">
        <w:rPr>
          <w:rFonts w:ascii="Ubuntu Light" w:hAnsi="Ubuntu Light" w:cs="Calibri Light"/>
        </w:rPr>
        <w:t xml:space="preserve">ostarczanie i instalacja najnowszych wersji </w:t>
      </w:r>
      <w:r w:rsidRPr="007307D2">
        <w:rPr>
          <w:rFonts w:ascii="Ubuntu Light" w:hAnsi="Ubuntu Light" w:cs="Calibri Light"/>
        </w:rPr>
        <w:t xml:space="preserve">Systemu </w:t>
      </w:r>
      <w:r w:rsidR="002E7B4E" w:rsidRPr="007307D2">
        <w:rPr>
          <w:rFonts w:ascii="Ubuntu Light" w:hAnsi="Ubuntu Light" w:cs="Calibri Light"/>
        </w:rPr>
        <w:t xml:space="preserve">przez cały czas trwania </w:t>
      </w:r>
      <w:r w:rsidR="00F56650" w:rsidRPr="007307D2">
        <w:rPr>
          <w:rFonts w:ascii="Ubuntu Light" w:hAnsi="Ubuntu Light" w:cs="Calibri Light"/>
        </w:rPr>
        <w:t>u</w:t>
      </w:r>
      <w:r w:rsidR="002E7B4E" w:rsidRPr="007307D2">
        <w:rPr>
          <w:rFonts w:ascii="Ubuntu Light" w:hAnsi="Ubuntu Light" w:cs="Calibri Light"/>
        </w:rPr>
        <w:t>mowy,</w:t>
      </w:r>
    </w:p>
    <w:p w14:paraId="30F3C760" w14:textId="18178DB9" w:rsidR="002E7B4E" w:rsidRPr="007307D2" w:rsidRDefault="00F56650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Wykonywanie</w:t>
      </w:r>
      <w:r w:rsidR="002E7B4E" w:rsidRPr="007307D2">
        <w:rPr>
          <w:rFonts w:ascii="Ubuntu Light" w:hAnsi="Ubuntu Light" w:cs="Calibri Light"/>
        </w:rPr>
        <w:t xml:space="preserve"> samodzielnie </w:t>
      </w:r>
      <w:r w:rsidR="00D242B7" w:rsidRPr="007307D2">
        <w:rPr>
          <w:rFonts w:ascii="Ubuntu Light" w:hAnsi="Ubuntu Light" w:cs="Calibri Light"/>
        </w:rPr>
        <w:t>oraz</w:t>
      </w:r>
      <w:r w:rsidR="002E7B4E" w:rsidRPr="007307D2">
        <w:rPr>
          <w:rFonts w:ascii="Ubuntu Light" w:hAnsi="Ubuntu Light" w:cs="Calibri Light"/>
        </w:rPr>
        <w:t xml:space="preserve"> umożliwi</w:t>
      </w:r>
      <w:r w:rsidRPr="007307D2">
        <w:rPr>
          <w:rFonts w:ascii="Ubuntu Light" w:hAnsi="Ubuntu Light" w:cs="Calibri Light"/>
        </w:rPr>
        <w:t>enie</w:t>
      </w:r>
      <w:r w:rsidR="002E7B4E" w:rsidRPr="007307D2">
        <w:rPr>
          <w:rFonts w:ascii="Ubuntu Light" w:hAnsi="Ubuntu Light" w:cs="Calibri Light"/>
        </w:rPr>
        <w:t xml:space="preserve"> Zamawiającemu wykonywanie czynności administrowania Systemem związanych z obsługą Użytkowników jak: administracja dostępami, hasłami, edycja danych Użytkowników, usuwanie i dodawanie Użytkowników, zmiany haseł, zmiany poziomu dostępu do Systemu i zasobów itd.,</w:t>
      </w:r>
    </w:p>
    <w:p w14:paraId="13348445" w14:textId="3ADE1EE6" w:rsidR="002E7B4E" w:rsidRPr="007307D2" w:rsidRDefault="00F56650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P</w:t>
      </w:r>
      <w:r w:rsidR="002E7B4E" w:rsidRPr="007307D2">
        <w:rPr>
          <w:rFonts w:ascii="Ubuntu Light" w:hAnsi="Ubuntu Light" w:cs="Calibri Light"/>
        </w:rPr>
        <w:t>rzyjmowa</w:t>
      </w:r>
      <w:r w:rsidR="00681CF9" w:rsidRPr="007307D2">
        <w:rPr>
          <w:rFonts w:ascii="Ubuntu Light" w:hAnsi="Ubuntu Light" w:cs="Calibri Light"/>
        </w:rPr>
        <w:t>nie</w:t>
      </w:r>
      <w:r w:rsidR="002E7B4E" w:rsidRPr="007307D2">
        <w:rPr>
          <w:rFonts w:ascii="Ubuntu Light" w:hAnsi="Ubuntu Light" w:cs="Calibri Light"/>
        </w:rPr>
        <w:t xml:space="preserve"> i realizowa</w:t>
      </w:r>
      <w:r w:rsidRPr="007307D2">
        <w:rPr>
          <w:rFonts w:ascii="Ubuntu Light" w:hAnsi="Ubuntu Light" w:cs="Calibri Light"/>
        </w:rPr>
        <w:t>nie z</w:t>
      </w:r>
      <w:r w:rsidR="002E7B4E" w:rsidRPr="007307D2">
        <w:rPr>
          <w:rFonts w:ascii="Ubuntu Light" w:hAnsi="Ubuntu Light" w:cs="Calibri Light"/>
        </w:rPr>
        <w:t>głosze</w:t>
      </w:r>
      <w:r w:rsidRPr="007307D2">
        <w:rPr>
          <w:rFonts w:ascii="Ubuntu Light" w:hAnsi="Ubuntu Light" w:cs="Calibri Light"/>
        </w:rPr>
        <w:t>ń</w:t>
      </w:r>
      <w:r w:rsidR="002E7B4E" w:rsidRPr="007307D2">
        <w:rPr>
          <w:rFonts w:ascii="Ubuntu Light" w:hAnsi="Ubuntu Light" w:cs="Calibri Light"/>
        </w:rPr>
        <w:t xml:space="preserve"> </w:t>
      </w:r>
      <w:r w:rsidRPr="007307D2">
        <w:rPr>
          <w:rFonts w:ascii="Ubuntu Light" w:hAnsi="Ubuntu Light" w:cs="Calibri Light"/>
        </w:rPr>
        <w:t>dotyczących</w:t>
      </w:r>
      <w:r w:rsidR="002E7B4E" w:rsidRPr="007307D2">
        <w:rPr>
          <w:rFonts w:ascii="Ubuntu Light" w:hAnsi="Ubuntu Light" w:cs="Calibri Light"/>
        </w:rPr>
        <w:t xml:space="preserve"> Systemu w rygorach SLA</w:t>
      </w:r>
      <w:r w:rsidRPr="007307D2">
        <w:rPr>
          <w:rFonts w:ascii="Ubuntu Light" w:hAnsi="Ubuntu Light" w:cs="Calibri Light"/>
        </w:rPr>
        <w:t>.</w:t>
      </w:r>
    </w:p>
    <w:p w14:paraId="60C30F1A" w14:textId="7429F8AC" w:rsidR="002E7B4E" w:rsidRDefault="00F56650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U</w:t>
      </w:r>
      <w:r w:rsidR="002E7B4E" w:rsidRPr="007307D2">
        <w:rPr>
          <w:rFonts w:ascii="Ubuntu Light" w:hAnsi="Ubuntu Light" w:cs="Calibri Light"/>
        </w:rPr>
        <w:t>dziela</w:t>
      </w:r>
      <w:r w:rsidRPr="007307D2">
        <w:rPr>
          <w:rFonts w:ascii="Ubuntu Light" w:hAnsi="Ubuntu Light" w:cs="Calibri Light"/>
        </w:rPr>
        <w:t>nie u</w:t>
      </w:r>
      <w:r w:rsidR="002E7B4E" w:rsidRPr="007307D2">
        <w:rPr>
          <w:rFonts w:ascii="Ubuntu Light" w:hAnsi="Ubuntu Light" w:cs="Calibri Light"/>
        </w:rPr>
        <w:t xml:space="preserve">żytkownikom zdalnie pomocy i instruktażu w zakresie użytkowania Systemu. </w:t>
      </w:r>
    </w:p>
    <w:p w14:paraId="0935E270" w14:textId="4F730650" w:rsidR="00791431" w:rsidRPr="007307D2" w:rsidRDefault="00417E1F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>
        <w:rPr>
          <w:rFonts w:ascii="Ubuntu Light" w:hAnsi="Ubuntu Light" w:cs="Calibri Light"/>
        </w:rPr>
        <w:t>Rozwój systemu poprzez prowadzenie prac programistycznych i konfiguracyjnych na zlecenie FPPP.</w:t>
      </w:r>
    </w:p>
    <w:p w14:paraId="36272F96" w14:textId="0B87A304" w:rsidR="002E7B4E" w:rsidRPr="007307D2" w:rsidRDefault="002E7B4E" w:rsidP="00AC481B">
      <w:pPr>
        <w:pStyle w:val="Akapitzlist"/>
        <w:numPr>
          <w:ilvl w:val="0"/>
          <w:numId w:val="14"/>
        </w:numPr>
        <w:tabs>
          <w:tab w:val="left" w:pos="709"/>
        </w:tabs>
        <w:snapToGrid w:val="0"/>
        <w:spacing w:before="120" w:after="0" w:line="240" w:lineRule="auto"/>
        <w:ind w:left="993" w:hanging="284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Warunki SL</w:t>
      </w:r>
      <w:r w:rsidR="00681CF9" w:rsidRPr="007307D2">
        <w:rPr>
          <w:rFonts w:ascii="Ubuntu Light" w:hAnsi="Ubuntu Light" w:cs="Calibri Light"/>
        </w:rPr>
        <w:t>A.</w:t>
      </w:r>
      <w:r w:rsidRPr="007307D2">
        <w:rPr>
          <w:rFonts w:ascii="Ubuntu Light" w:hAnsi="Ubuntu Light" w:cs="Calibri Light"/>
        </w:rPr>
        <w:t xml:space="preserve"> </w:t>
      </w:r>
    </w:p>
    <w:p w14:paraId="185970DA" w14:textId="786EE8DD" w:rsidR="002E7B4E" w:rsidRPr="007307D2" w:rsidRDefault="00DB7F4E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Za</w:t>
      </w:r>
      <w:r w:rsidR="002E7B4E" w:rsidRPr="007307D2">
        <w:rPr>
          <w:rFonts w:ascii="Ubuntu Light" w:hAnsi="Ubuntu Light" w:cs="Calibri Light"/>
        </w:rPr>
        <w:t>pewnieni</w:t>
      </w:r>
      <w:r w:rsidRPr="007307D2">
        <w:rPr>
          <w:rFonts w:ascii="Ubuntu Light" w:hAnsi="Ubuntu Light" w:cs="Calibri Light"/>
        </w:rPr>
        <w:t>e</w:t>
      </w:r>
      <w:r w:rsidR="002E7B4E" w:rsidRPr="007307D2">
        <w:rPr>
          <w:rFonts w:ascii="Ubuntu Light" w:hAnsi="Ubuntu Light" w:cs="Calibri Light"/>
        </w:rPr>
        <w:t xml:space="preserve"> co najmniej 99,5% czasu dostępności (</w:t>
      </w:r>
      <w:proofErr w:type="spellStart"/>
      <w:r w:rsidR="002E7B4E" w:rsidRPr="007307D2">
        <w:rPr>
          <w:rFonts w:ascii="Ubuntu Light" w:hAnsi="Ubuntu Light" w:cs="Calibri Light"/>
        </w:rPr>
        <w:t>uptime</w:t>
      </w:r>
      <w:proofErr w:type="spellEnd"/>
      <w:r w:rsidR="002E7B4E" w:rsidRPr="007307D2">
        <w:rPr>
          <w:rFonts w:ascii="Ubuntu Light" w:hAnsi="Ubuntu Light" w:cs="Calibri Light"/>
        </w:rPr>
        <w:t xml:space="preserve">) </w:t>
      </w:r>
      <w:r w:rsidR="00EE7C2B">
        <w:rPr>
          <w:rFonts w:ascii="Ubuntu Light" w:hAnsi="Ubuntu Light" w:cs="Calibri Light"/>
        </w:rPr>
        <w:t>S</w:t>
      </w:r>
      <w:r w:rsidR="002E7B4E" w:rsidRPr="007307D2">
        <w:rPr>
          <w:rFonts w:ascii="Ubuntu Light" w:hAnsi="Ubuntu Light" w:cs="Calibri Light"/>
        </w:rPr>
        <w:t>ystemu</w:t>
      </w:r>
      <w:r w:rsidR="00626A12" w:rsidRPr="007307D2">
        <w:rPr>
          <w:rFonts w:ascii="Ubuntu Light" w:hAnsi="Ubuntu Light" w:cs="Calibri Light"/>
        </w:rPr>
        <w:t>.</w:t>
      </w:r>
      <w:r w:rsidR="002E7B4E" w:rsidRPr="007307D2">
        <w:rPr>
          <w:rFonts w:ascii="Ubuntu Light" w:hAnsi="Ubuntu Light" w:cs="Calibri Light"/>
        </w:rPr>
        <w:t xml:space="preserve"> Wskaźnik ten będzie weryfikowany co 6 miesięcy w tra</w:t>
      </w:r>
      <w:r w:rsidR="00054234" w:rsidRPr="007307D2">
        <w:rPr>
          <w:rFonts w:ascii="Ubuntu Light" w:hAnsi="Ubuntu Light" w:cs="Calibri Light"/>
        </w:rPr>
        <w:t>kci</w:t>
      </w:r>
      <w:r w:rsidR="002E7B4E" w:rsidRPr="007307D2">
        <w:rPr>
          <w:rFonts w:ascii="Ubuntu Light" w:hAnsi="Ubuntu Light" w:cs="Calibri Light"/>
        </w:rPr>
        <w:t xml:space="preserve">e trwania Umowy. </w:t>
      </w:r>
    </w:p>
    <w:p w14:paraId="3A4B0921" w14:textId="5D572838" w:rsidR="002E7B4E" w:rsidRPr="007307D2" w:rsidRDefault="002E7B4E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Parametry SLA i współczynniki KPI dla </w:t>
      </w:r>
      <w:r w:rsidR="00EF5225">
        <w:rPr>
          <w:rFonts w:ascii="Ubuntu Light" w:hAnsi="Ubuntu Light" w:cs="Calibri Light"/>
        </w:rPr>
        <w:t>u</w:t>
      </w:r>
      <w:r w:rsidRPr="007307D2">
        <w:rPr>
          <w:rFonts w:ascii="Ubuntu Light" w:hAnsi="Ubuntu Light" w:cs="Calibri Light"/>
        </w:rPr>
        <w:t xml:space="preserve">sługi </w:t>
      </w:r>
      <w:r w:rsidR="00EF5225">
        <w:rPr>
          <w:rFonts w:ascii="Ubuntu Light" w:hAnsi="Ubuntu Light" w:cs="Calibri Light"/>
        </w:rPr>
        <w:t>u</w:t>
      </w:r>
      <w:r w:rsidRPr="007307D2">
        <w:rPr>
          <w:rFonts w:ascii="Ubuntu Light" w:hAnsi="Ubuntu Light" w:cs="Calibri Light"/>
        </w:rPr>
        <w:t xml:space="preserve">trzymania </w:t>
      </w:r>
      <w:r w:rsidR="00EE7C2B">
        <w:rPr>
          <w:rFonts w:ascii="Ubuntu Light" w:hAnsi="Ubuntu Light" w:cs="Calibri Light"/>
        </w:rPr>
        <w:t>S</w:t>
      </w:r>
      <w:r w:rsidRPr="007307D2">
        <w:rPr>
          <w:rFonts w:ascii="Ubuntu Light" w:hAnsi="Ubuntu Light" w:cs="Calibri Light"/>
        </w:rPr>
        <w:t>ystemu.</w:t>
      </w:r>
    </w:p>
    <w:p w14:paraId="72917202" w14:textId="095EBD74" w:rsidR="002E7B4E" w:rsidRPr="007307D2" w:rsidRDefault="002E7B4E" w:rsidP="00AC481B">
      <w:pPr>
        <w:pStyle w:val="Akapitzlist"/>
        <w:numPr>
          <w:ilvl w:val="3"/>
          <w:numId w:val="17"/>
        </w:numPr>
        <w:snapToGrid w:val="0"/>
        <w:spacing w:before="120" w:after="0" w:line="240" w:lineRule="auto"/>
        <w:ind w:left="1560" w:hanging="284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Okno Dostępności dla </w:t>
      </w:r>
      <w:r w:rsidR="00EF5225">
        <w:rPr>
          <w:rFonts w:ascii="Ubuntu Light" w:hAnsi="Ubuntu Light" w:cs="Calibri Light"/>
        </w:rPr>
        <w:t>z</w:t>
      </w:r>
      <w:r w:rsidRPr="007307D2">
        <w:rPr>
          <w:rFonts w:ascii="Ubuntu Light" w:hAnsi="Ubuntu Light" w:cs="Calibri Light"/>
        </w:rPr>
        <w:t>głoszeń.</w:t>
      </w:r>
    </w:p>
    <w:tbl>
      <w:tblPr>
        <w:tblW w:w="89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65"/>
        <w:gridCol w:w="3261"/>
      </w:tblGrid>
      <w:tr w:rsidR="00A97CC6" w:rsidRPr="007307D2" w14:paraId="1940CCED" w14:textId="77777777" w:rsidTr="007557DF">
        <w:trPr>
          <w:trHeight w:val="351"/>
          <w:tblHeader/>
          <w:jc w:val="center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607" w14:textId="77777777" w:rsidR="002E7B4E" w:rsidRPr="007307D2" w:rsidRDefault="002E7B4E" w:rsidP="00AC481B">
            <w:pPr>
              <w:snapToGrid w:val="0"/>
              <w:spacing w:before="120"/>
              <w:jc w:val="both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Zakres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71BC2" w14:textId="77777777" w:rsidR="002E7B4E" w:rsidRPr="007307D2" w:rsidRDefault="002E7B4E" w:rsidP="00AC481B">
            <w:pPr>
              <w:snapToGrid w:val="0"/>
              <w:spacing w:before="120"/>
              <w:jc w:val="both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Okno Dostępności</w:t>
            </w:r>
          </w:p>
        </w:tc>
      </w:tr>
      <w:tr w:rsidR="00A97CC6" w:rsidRPr="007307D2" w14:paraId="1D98CBD6" w14:textId="77777777" w:rsidTr="007557DF">
        <w:trPr>
          <w:trHeight w:val="256"/>
          <w:jc w:val="center"/>
        </w:trPr>
        <w:tc>
          <w:tcPr>
            <w:tcW w:w="5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265B4" w14:textId="77777777" w:rsidR="002E7B4E" w:rsidRPr="007307D2" w:rsidRDefault="002E7B4E" w:rsidP="00AC481B">
            <w:pPr>
              <w:snapToGrid w:val="0"/>
              <w:spacing w:before="120"/>
              <w:ind w:left="227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Zapewnienie możliwości zgłaszania poprzez www lub e-mail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504A0C8" w14:textId="77777777" w:rsidR="002E7B4E" w:rsidRPr="007307D2" w:rsidRDefault="002E7B4E" w:rsidP="00AC481B">
            <w:pPr>
              <w:snapToGrid w:val="0"/>
              <w:spacing w:before="120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24 godziny na dobę 7 dni w tygodniu</w:t>
            </w:r>
          </w:p>
        </w:tc>
      </w:tr>
      <w:tr w:rsidR="00A97CC6" w:rsidRPr="007307D2" w14:paraId="6EF19718" w14:textId="77777777" w:rsidTr="007557DF">
        <w:trPr>
          <w:trHeight w:val="256"/>
          <w:jc w:val="center"/>
        </w:trPr>
        <w:tc>
          <w:tcPr>
            <w:tcW w:w="5665" w:type="dxa"/>
            <w:shd w:val="clear" w:color="auto" w:fill="auto"/>
            <w:vAlign w:val="center"/>
          </w:tcPr>
          <w:p w14:paraId="6EF146FA" w14:textId="7372C90C" w:rsidR="002E7B4E" w:rsidRPr="007307D2" w:rsidRDefault="002E7B4E" w:rsidP="00AC481B">
            <w:pPr>
              <w:snapToGrid w:val="0"/>
              <w:spacing w:before="120"/>
              <w:ind w:left="227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 xml:space="preserve">Realizacja </w:t>
            </w:r>
            <w:r w:rsidR="006D3670"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zgłoszeń</w:t>
            </w: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 xml:space="preserve"> </w:t>
            </w:r>
            <w:r w:rsidR="006D3670"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(okno serwisowe)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93CDCDB" w14:textId="3680791A" w:rsidR="002E7B4E" w:rsidRPr="007307D2" w:rsidRDefault="002E7B4E" w:rsidP="00AC481B">
            <w:pPr>
              <w:snapToGrid w:val="0"/>
              <w:spacing w:before="120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 xml:space="preserve">Dni Robocze </w:t>
            </w:r>
            <w:r w:rsidR="00003A85"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8</w:t>
            </w: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:00 – 1</w:t>
            </w:r>
            <w:r w:rsidR="00003A85"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6</w:t>
            </w: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 xml:space="preserve">:00 </w:t>
            </w:r>
          </w:p>
        </w:tc>
      </w:tr>
    </w:tbl>
    <w:p w14:paraId="1886D670" w14:textId="162EC5A2" w:rsidR="00C23C7C" w:rsidRPr="007307D2" w:rsidRDefault="00A97CC6" w:rsidP="00AC481B">
      <w:pPr>
        <w:pStyle w:val="Akapitzlist"/>
        <w:numPr>
          <w:ilvl w:val="3"/>
          <w:numId w:val="17"/>
        </w:numPr>
        <w:snapToGrid w:val="0"/>
        <w:spacing w:before="120" w:after="0" w:line="240" w:lineRule="auto"/>
        <w:ind w:left="1560" w:hanging="284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P</w:t>
      </w:r>
      <w:r w:rsidR="00C23C7C" w:rsidRPr="007307D2">
        <w:rPr>
          <w:rFonts w:ascii="Ubuntu Light" w:hAnsi="Ubuntu Light" w:cs="Calibri Light"/>
        </w:rPr>
        <w:t xml:space="preserve">arametry dla </w:t>
      </w:r>
      <w:r w:rsidR="00EE7C2B">
        <w:rPr>
          <w:rFonts w:ascii="Ubuntu Light" w:hAnsi="Ubuntu Light" w:cs="Calibri Light"/>
        </w:rPr>
        <w:t>z</w:t>
      </w:r>
      <w:r w:rsidR="00C23C7C" w:rsidRPr="007307D2">
        <w:rPr>
          <w:rFonts w:ascii="Ubuntu Light" w:hAnsi="Ubuntu Light" w:cs="Calibri Light"/>
        </w:rPr>
        <w:t>głoszeń.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927"/>
        <w:gridCol w:w="2047"/>
        <w:gridCol w:w="1939"/>
        <w:gridCol w:w="1698"/>
      </w:tblGrid>
      <w:tr w:rsidR="00AC481B" w:rsidRPr="00286764" w14:paraId="2053FF95" w14:textId="77777777" w:rsidTr="005A1903">
        <w:trPr>
          <w:trHeight w:val="712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7DD4807" w14:textId="77777777" w:rsidR="00C23C7C" w:rsidRPr="00286764" w:rsidRDefault="00C23C7C" w:rsidP="00AC481B">
            <w:pPr>
              <w:snapToGrid w:val="0"/>
              <w:spacing w:before="120"/>
              <w:ind w:left="227"/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0F701" w14:textId="77777777" w:rsidR="00C23C7C" w:rsidRPr="00286764" w:rsidRDefault="00C23C7C" w:rsidP="00286764">
            <w:pPr>
              <w:snapToGrid w:val="0"/>
              <w:spacing w:before="120"/>
              <w:ind w:firstLine="57"/>
              <w:jc w:val="center"/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</w:pPr>
            <w:r w:rsidRPr="00286764"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  <w:t>Priorytet Wysoki</w:t>
            </w:r>
          </w:p>
        </w:tc>
        <w:tc>
          <w:tcPr>
            <w:tcW w:w="218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0BFA0" w14:textId="77777777" w:rsidR="00C23C7C" w:rsidRPr="00286764" w:rsidRDefault="00C23C7C" w:rsidP="00286764">
            <w:pPr>
              <w:snapToGrid w:val="0"/>
              <w:spacing w:before="120"/>
              <w:ind w:firstLine="96"/>
              <w:jc w:val="center"/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</w:pPr>
            <w:r w:rsidRPr="00286764"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  <w:t>Priorytet Średni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423EF" w14:textId="77777777" w:rsidR="00C23C7C" w:rsidRPr="00286764" w:rsidRDefault="00C23C7C" w:rsidP="00286764">
            <w:pPr>
              <w:snapToGrid w:val="0"/>
              <w:spacing w:before="120"/>
              <w:ind w:firstLine="96"/>
              <w:jc w:val="center"/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</w:pPr>
            <w:r w:rsidRPr="00286764"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  <w:t>Priorytet Niski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000000"/>
            </w:tcBorders>
          </w:tcPr>
          <w:p w14:paraId="22D35441" w14:textId="77777777" w:rsidR="00C23C7C" w:rsidRPr="00286764" w:rsidRDefault="00C23C7C" w:rsidP="00286764">
            <w:pPr>
              <w:snapToGrid w:val="0"/>
              <w:spacing w:before="120"/>
              <w:ind w:left="16"/>
              <w:jc w:val="center"/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</w:pPr>
            <w:r w:rsidRPr="00286764">
              <w:rPr>
                <w:rFonts w:ascii="Ubuntu Light" w:hAnsi="Ubuntu Light" w:cs="Calibri Light"/>
                <w:b/>
                <w:bCs/>
                <w:color w:val="000000"/>
                <w:sz w:val="22"/>
                <w:szCs w:val="22"/>
              </w:rPr>
              <w:t>Wsparcie dla Użytkowników</w:t>
            </w:r>
          </w:p>
        </w:tc>
      </w:tr>
      <w:tr w:rsidR="00AC481B" w:rsidRPr="007307D2" w14:paraId="03779CFE" w14:textId="77777777" w:rsidTr="005A1903">
        <w:trPr>
          <w:trHeight w:val="734"/>
        </w:trPr>
        <w:tc>
          <w:tcPr>
            <w:tcW w:w="2268" w:type="dxa"/>
            <w:shd w:val="clear" w:color="auto" w:fill="auto"/>
          </w:tcPr>
          <w:p w14:paraId="5180B2EC" w14:textId="77777777" w:rsidR="00C23C7C" w:rsidRPr="007307D2" w:rsidRDefault="00C23C7C" w:rsidP="00AC481B">
            <w:pPr>
              <w:snapToGrid w:val="0"/>
              <w:spacing w:before="120"/>
              <w:ind w:left="227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515CDFA0" w14:textId="77777777" w:rsidR="00C23C7C" w:rsidRPr="007307D2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Problem uniemożliwiający pracę powyżej 90% Użytkowników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BD96F" w14:textId="77777777" w:rsidR="00C23C7C" w:rsidRPr="007307D2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Problem uniemożliwiający pracę od 50 % do 90% Użytkowników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auto"/>
          </w:tcPr>
          <w:p w14:paraId="42D16F22" w14:textId="77777777" w:rsidR="00C23C7C" w:rsidRPr="007307D2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Problem uniemożliwiający pracę do 50 % Użytkowników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77A15645" w14:textId="77777777" w:rsidR="00C23C7C" w:rsidRPr="007307D2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color w:val="000000"/>
                <w:sz w:val="22"/>
                <w:szCs w:val="22"/>
              </w:rPr>
            </w:pPr>
            <w:r w:rsidRPr="007307D2">
              <w:rPr>
                <w:rFonts w:ascii="Ubuntu Light" w:hAnsi="Ubuntu Light" w:cs="Calibri Light"/>
                <w:color w:val="000000"/>
                <w:sz w:val="22"/>
                <w:szCs w:val="22"/>
              </w:rPr>
              <w:t>Pomoc, instruktarz zdalny dla Użytkownika w zakresie Systemu</w:t>
            </w:r>
          </w:p>
        </w:tc>
      </w:tr>
      <w:tr w:rsidR="005A1903" w:rsidRPr="007307D2" w14:paraId="390DEB99" w14:textId="77777777" w:rsidTr="005A1903">
        <w:trPr>
          <w:trHeight w:val="58"/>
        </w:trPr>
        <w:tc>
          <w:tcPr>
            <w:tcW w:w="2268" w:type="dxa"/>
            <w:shd w:val="clear" w:color="auto" w:fill="auto"/>
          </w:tcPr>
          <w:p w14:paraId="1ECE5C92" w14:textId="77777777" w:rsidR="005A1903" w:rsidRPr="002E214F" w:rsidRDefault="005A1903" w:rsidP="00AC481B">
            <w:pPr>
              <w:snapToGrid w:val="0"/>
              <w:spacing w:before="120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 xml:space="preserve">Czas Reakcji </w:t>
            </w:r>
          </w:p>
        </w:tc>
        <w:tc>
          <w:tcPr>
            <w:tcW w:w="5267" w:type="dxa"/>
            <w:gridSpan w:val="3"/>
            <w:shd w:val="clear" w:color="auto" w:fill="auto"/>
          </w:tcPr>
          <w:p w14:paraId="06733685" w14:textId="29E93AEF" w:rsidR="005A1903" w:rsidRPr="002E214F" w:rsidRDefault="005A1903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Do 4 godzin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0CFF4BDC" w14:textId="77777777" w:rsidR="005A1903" w:rsidRPr="002E214F" w:rsidRDefault="005A1903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AC481B" w:rsidRPr="007307D2" w14:paraId="4CEBDA24" w14:textId="77777777" w:rsidTr="005A1903">
        <w:trPr>
          <w:trHeight w:val="77"/>
        </w:trPr>
        <w:tc>
          <w:tcPr>
            <w:tcW w:w="2268" w:type="dxa"/>
            <w:shd w:val="clear" w:color="auto" w:fill="auto"/>
          </w:tcPr>
          <w:p w14:paraId="66141AA8" w14:textId="77777777" w:rsidR="00C23C7C" w:rsidRPr="002E214F" w:rsidRDefault="00C23C7C" w:rsidP="00AC481B">
            <w:pPr>
              <w:snapToGrid w:val="0"/>
              <w:spacing w:before="120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Czas Realizacji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2C4F8336" w14:textId="63B5B839" w:rsidR="00C23C7C" w:rsidRPr="002E214F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 xml:space="preserve">Do </w:t>
            </w:r>
            <w:r w:rsidR="00CF4733"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8</w:t>
            </w: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 xml:space="preserve"> godziny roboczych</w:t>
            </w:r>
          </w:p>
        </w:tc>
        <w:tc>
          <w:tcPr>
            <w:tcW w:w="2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982D7" w14:textId="19FD0FE1" w:rsidR="00C23C7C" w:rsidRPr="002E214F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 xml:space="preserve">Do </w:t>
            </w:r>
            <w:r w:rsidR="00CF4733"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16</w:t>
            </w: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 xml:space="preserve"> godzin roboczych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shd w:val="clear" w:color="auto" w:fill="auto"/>
          </w:tcPr>
          <w:p w14:paraId="47CD2BE0" w14:textId="77777777" w:rsidR="00C23C7C" w:rsidRPr="002E214F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Do 24 godziny roboczych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14:paraId="25190BF1" w14:textId="77777777" w:rsidR="00C23C7C" w:rsidRPr="002E214F" w:rsidRDefault="00C23C7C" w:rsidP="00286764">
            <w:pPr>
              <w:snapToGrid w:val="0"/>
              <w:spacing w:before="120"/>
              <w:ind w:left="57"/>
              <w:jc w:val="center"/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</w:pPr>
            <w:r w:rsidRPr="002E214F">
              <w:rPr>
                <w:rFonts w:ascii="Ubuntu Light" w:hAnsi="Ubuntu Light" w:cs="Calibri Light"/>
                <w:b/>
                <w:bCs/>
                <w:color w:val="FF0000"/>
                <w:sz w:val="22"/>
                <w:szCs w:val="22"/>
              </w:rPr>
              <w:t>Do 8 godzin roboczych</w:t>
            </w:r>
          </w:p>
        </w:tc>
      </w:tr>
    </w:tbl>
    <w:p w14:paraId="0F1C7CC2" w14:textId="77777777" w:rsidR="00C23C7C" w:rsidRPr="007307D2" w:rsidRDefault="00C23C7C" w:rsidP="00AC481B">
      <w:pPr>
        <w:pStyle w:val="Akapitzlist"/>
        <w:numPr>
          <w:ilvl w:val="1"/>
          <w:numId w:val="15"/>
        </w:numPr>
        <w:snapToGrid w:val="0"/>
        <w:spacing w:before="120" w:after="0" w:line="240" w:lineRule="auto"/>
        <w:ind w:left="1276" w:hanging="283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>Definicje:</w:t>
      </w:r>
    </w:p>
    <w:p w14:paraId="52EAE49C" w14:textId="77777777" w:rsidR="00C23C7C" w:rsidRPr="007307D2" w:rsidRDefault="00C23C7C" w:rsidP="00AC481B">
      <w:pPr>
        <w:pStyle w:val="Akapitzlist"/>
        <w:numPr>
          <w:ilvl w:val="3"/>
          <w:numId w:val="17"/>
        </w:numPr>
        <w:snapToGrid w:val="0"/>
        <w:spacing w:before="120" w:after="0" w:line="240" w:lineRule="auto"/>
        <w:ind w:left="1560" w:hanging="284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t xml:space="preserve">Czas Reakcji – czas pomiędzy przesłaniem Zgłoszenia, a powiadomieniem Użytkownika o jego otrzymaniu i przystąpieniu do realizacji. </w:t>
      </w:r>
    </w:p>
    <w:p w14:paraId="18510F1D" w14:textId="7534B335" w:rsidR="00C23C7C" w:rsidRDefault="00C23C7C" w:rsidP="00AC481B">
      <w:pPr>
        <w:pStyle w:val="Akapitzlist"/>
        <w:numPr>
          <w:ilvl w:val="3"/>
          <w:numId w:val="17"/>
        </w:numPr>
        <w:snapToGrid w:val="0"/>
        <w:spacing w:before="120" w:after="0" w:line="240" w:lineRule="auto"/>
        <w:ind w:left="1560" w:hanging="284"/>
        <w:contextualSpacing w:val="0"/>
        <w:jc w:val="both"/>
        <w:rPr>
          <w:rFonts w:ascii="Ubuntu Light" w:hAnsi="Ubuntu Light" w:cs="Calibri Light"/>
        </w:rPr>
      </w:pPr>
      <w:r w:rsidRPr="007307D2">
        <w:rPr>
          <w:rFonts w:ascii="Ubuntu Light" w:hAnsi="Ubuntu Light" w:cs="Calibri Light"/>
        </w:rPr>
        <w:lastRenderedPageBreak/>
        <w:t>Czas Realizacji – czas pomiędzy przesłaniem Zgłoszenia, a zakończeniem rozwiązania problemu lub usunięcia awarii.</w:t>
      </w:r>
    </w:p>
    <w:p w14:paraId="01CBFC0F" w14:textId="71941773" w:rsidR="001275D6" w:rsidRDefault="001275D6" w:rsidP="001275D6">
      <w:pPr>
        <w:snapToGrid w:val="0"/>
        <w:spacing w:before="120"/>
        <w:jc w:val="both"/>
        <w:rPr>
          <w:rFonts w:ascii="Ubuntu Light" w:hAnsi="Ubuntu Light" w:cs="Calibri Light"/>
        </w:rPr>
      </w:pPr>
    </w:p>
    <w:p w14:paraId="59548BDA" w14:textId="77777777" w:rsidR="001275D6" w:rsidRPr="001275D6" w:rsidRDefault="001275D6" w:rsidP="001275D6">
      <w:pPr>
        <w:snapToGrid w:val="0"/>
        <w:spacing w:before="120"/>
        <w:jc w:val="both"/>
        <w:rPr>
          <w:rFonts w:ascii="Ubuntu Light" w:hAnsi="Ubuntu Light" w:cs="Calibri Light"/>
        </w:rPr>
      </w:pPr>
    </w:p>
    <w:p w14:paraId="1CDD4BB0" w14:textId="77777777" w:rsidR="00400AE7" w:rsidRPr="007307D2" w:rsidRDefault="00400AE7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>Termin realizacji</w:t>
      </w:r>
      <w:r w:rsidR="00B40AAF" w:rsidRPr="007307D2">
        <w:rPr>
          <w:rFonts w:ascii="Ubuntu Light" w:hAnsi="Ubuntu Light" w:cs="Calibri Light"/>
          <w:b/>
          <w:bCs/>
        </w:rPr>
        <w:t>.</w:t>
      </w:r>
    </w:p>
    <w:p w14:paraId="70AD6CC9" w14:textId="176A7A55" w:rsidR="00FB02DC" w:rsidRPr="007307D2" w:rsidRDefault="00FB02DC" w:rsidP="00AC481B">
      <w:pPr>
        <w:tabs>
          <w:tab w:val="left" w:pos="8789"/>
        </w:tabs>
        <w:snapToGrid w:val="0"/>
        <w:spacing w:before="120"/>
        <w:ind w:left="284" w:right="282" w:hanging="284"/>
        <w:jc w:val="both"/>
        <w:rPr>
          <w:rFonts w:ascii="Ubuntu Light" w:hAnsi="Ubuntu Light" w:cs="Calibri Light"/>
          <w:sz w:val="22"/>
          <w:szCs w:val="22"/>
        </w:rPr>
      </w:pPr>
      <w:r w:rsidRPr="007307D2">
        <w:rPr>
          <w:rFonts w:ascii="Ubuntu Light" w:hAnsi="Ubuntu Light" w:cs="Calibri Light"/>
          <w:sz w:val="22"/>
          <w:szCs w:val="22"/>
        </w:rPr>
        <w:t xml:space="preserve">Przewidywany czas </w:t>
      </w:r>
      <w:r w:rsidR="00527623" w:rsidRPr="007307D2">
        <w:rPr>
          <w:rFonts w:ascii="Ubuntu Light" w:hAnsi="Ubuntu Light" w:cs="Calibri Light"/>
          <w:sz w:val="22"/>
          <w:szCs w:val="22"/>
        </w:rPr>
        <w:t xml:space="preserve">rozpoczęcia świadczeni usług to kwiecień 2022 roku. </w:t>
      </w:r>
    </w:p>
    <w:p w14:paraId="6044AEC9" w14:textId="77777777" w:rsidR="00400AE7" w:rsidRPr="007307D2" w:rsidRDefault="00400AE7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>Termin</w:t>
      </w:r>
      <w:r w:rsidR="00D37BD5" w:rsidRPr="007307D2">
        <w:rPr>
          <w:rFonts w:ascii="Ubuntu Light" w:hAnsi="Ubuntu Light" w:cs="Calibri Light"/>
          <w:b/>
          <w:bCs/>
        </w:rPr>
        <w:t>y dotyczące niniejszego zapytania</w:t>
      </w:r>
    </w:p>
    <w:p w14:paraId="779D7859" w14:textId="46CFA1E6" w:rsidR="00FB02DC" w:rsidRDefault="00FB02DC" w:rsidP="00AC481B">
      <w:pPr>
        <w:tabs>
          <w:tab w:val="left" w:pos="9072"/>
        </w:tabs>
        <w:snapToGrid w:val="0"/>
        <w:spacing w:before="120"/>
        <w:jc w:val="both"/>
        <w:rPr>
          <w:rFonts w:ascii="Ubuntu Light" w:hAnsi="Ubuntu Light" w:cs="Calibri Light"/>
          <w:sz w:val="22"/>
          <w:szCs w:val="22"/>
        </w:rPr>
      </w:pPr>
      <w:r w:rsidRPr="007307D2">
        <w:rPr>
          <w:rFonts w:ascii="Ubuntu Light" w:hAnsi="Ubuntu Light" w:cs="Calibri Light"/>
          <w:sz w:val="22"/>
          <w:szCs w:val="22"/>
        </w:rPr>
        <w:t xml:space="preserve">Odpowiedzi na niniejsze zapytanie należy złożyć w terminie do </w:t>
      </w:r>
      <w:r w:rsidR="006C7EF8" w:rsidRPr="007307D2">
        <w:rPr>
          <w:rFonts w:ascii="Ubuntu Light" w:hAnsi="Ubuntu Light" w:cs="Calibri Light"/>
          <w:sz w:val="22"/>
          <w:szCs w:val="22"/>
        </w:rPr>
        <w:t>8</w:t>
      </w:r>
      <w:r w:rsidRPr="007307D2">
        <w:rPr>
          <w:rFonts w:ascii="Ubuntu Light" w:hAnsi="Ubuntu Light" w:cs="Calibri Light"/>
          <w:sz w:val="22"/>
          <w:szCs w:val="22"/>
        </w:rPr>
        <w:t>.0</w:t>
      </w:r>
      <w:r w:rsidR="006C7EF8" w:rsidRPr="007307D2">
        <w:rPr>
          <w:rFonts w:ascii="Ubuntu Light" w:hAnsi="Ubuntu Light" w:cs="Calibri Light"/>
          <w:sz w:val="22"/>
          <w:szCs w:val="22"/>
        </w:rPr>
        <w:t>2</w:t>
      </w:r>
      <w:r w:rsidRPr="007307D2">
        <w:rPr>
          <w:rFonts w:ascii="Ubuntu Light" w:hAnsi="Ubuntu Light" w:cs="Calibri Light"/>
          <w:sz w:val="22"/>
          <w:szCs w:val="22"/>
        </w:rPr>
        <w:t>.20</w:t>
      </w:r>
      <w:r w:rsidR="006C7EF8" w:rsidRPr="007307D2">
        <w:rPr>
          <w:rFonts w:ascii="Ubuntu Light" w:hAnsi="Ubuntu Light" w:cs="Calibri Light"/>
          <w:sz w:val="22"/>
          <w:szCs w:val="22"/>
        </w:rPr>
        <w:t>22</w:t>
      </w:r>
      <w:r w:rsidRPr="007307D2">
        <w:rPr>
          <w:rFonts w:ascii="Ubuntu Light" w:hAnsi="Ubuntu Light" w:cs="Calibri Light"/>
          <w:sz w:val="22"/>
          <w:szCs w:val="22"/>
        </w:rPr>
        <w:t xml:space="preserve"> r. do godz. 18:00 w formie elektronicznej na adres</w:t>
      </w:r>
      <w:r w:rsidR="00C95ED4" w:rsidRPr="007307D2">
        <w:rPr>
          <w:rFonts w:ascii="Ubuntu Light" w:hAnsi="Ubuntu Light" w:cs="Calibri Light"/>
          <w:sz w:val="22"/>
          <w:szCs w:val="22"/>
        </w:rPr>
        <w:t>:</w:t>
      </w:r>
      <w:r w:rsidRPr="007307D2">
        <w:rPr>
          <w:rFonts w:ascii="Ubuntu Light" w:hAnsi="Ubuntu Light" w:cs="Calibri Light"/>
          <w:sz w:val="22"/>
          <w:szCs w:val="22"/>
        </w:rPr>
        <w:t xml:space="preserve"> zamówienia@fppp.gov.pl. W tytule email należy umieścić „Odpowiedź na </w:t>
      </w:r>
      <w:r w:rsidR="006C7EF8" w:rsidRPr="007307D2">
        <w:rPr>
          <w:rFonts w:ascii="Ubuntu Light" w:hAnsi="Ubuntu Light" w:cs="Calibri Light"/>
          <w:sz w:val="22"/>
          <w:szCs w:val="22"/>
        </w:rPr>
        <w:t>szacowanie</w:t>
      </w:r>
      <w:r w:rsidRPr="007307D2">
        <w:rPr>
          <w:rFonts w:ascii="Ubuntu Light" w:hAnsi="Ubuntu Light" w:cs="Calibri Light"/>
          <w:sz w:val="22"/>
          <w:szCs w:val="22"/>
        </w:rPr>
        <w:t xml:space="preserve"> - system </w:t>
      </w:r>
      <w:r w:rsidR="00B160A5" w:rsidRPr="007307D2">
        <w:rPr>
          <w:rFonts w:ascii="Ubuntu Light" w:hAnsi="Ubuntu Light" w:cs="Calibri Light"/>
          <w:sz w:val="22"/>
          <w:szCs w:val="22"/>
        </w:rPr>
        <w:t>CRM</w:t>
      </w:r>
      <w:r w:rsidRPr="007307D2">
        <w:rPr>
          <w:rFonts w:ascii="Ubuntu Light" w:hAnsi="Ubuntu Light" w:cs="Calibri Light"/>
          <w:sz w:val="22"/>
          <w:szCs w:val="22"/>
        </w:rPr>
        <w:t>”.</w:t>
      </w:r>
    </w:p>
    <w:p w14:paraId="2682D570" w14:textId="77777777" w:rsidR="009309FA" w:rsidRPr="007307D2" w:rsidRDefault="009309FA" w:rsidP="00AC481B">
      <w:pPr>
        <w:tabs>
          <w:tab w:val="left" w:pos="9072"/>
        </w:tabs>
        <w:snapToGrid w:val="0"/>
        <w:spacing w:before="120"/>
        <w:jc w:val="both"/>
        <w:rPr>
          <w:rFonts w:ascii="Ubuntu Light" w:hAnsi="Ubuntu Light" w:cs="Calibri Light"/>
          <w:sz w:val="22"/>
          <w:szCs w:val="22"/>
        </w:rPr>
      </w:pPr>
    </w:p>
    <w:p w14:paraId="6F1EED7C" w14:textId="6CDB1207" w:rsidR="00415B5F" w:rsidRPr="007307D2" w:rsidRDefault="00415B5F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 xml:space="preserve">Zakres </w:t>
      </w:r>
      <w:r w:rsidR="009309FA">
        <w:rPr>
          <w:rFonts w:ascii="Ubuntu Light" w:hAnsi="Ubuntu Light" w:cs="Calibri Light"/>
          <w:b/>
          <w:bCs/>
        </w:rPr>
        <w:t>wymaganych</w:t>
      </w:r>
      <w:r w:rsidRPr="007307D2">
        <w:rPr>
          <w:rFonts w:ascii="Ubuntu Light" w:hAnsi="Ubuntu Light" w:cs="Calibri Light"/>
          <w:b/>
          <w:bCs/>
        </w:rPr>
        <w:t xml:space="preserve"> dokumentów</w:t>
      </w:r>
    </w:p>
    <w:p w14:paraId="10899155" w14:textId="77777777" w:rsidR="0045271C" w:rsidRPr="007307D2" w:rsidRDefault="00FB02DC" w:rsidP="00AC481B">
      <w:pPr>
        <w:tabs>
          <w:tab w:val="left" w:pos="9072"/>
        </w:tabs>
        <w:snapToGrid w:val="0"/>
        <w:spacing w:before="120"/>
        <w:jc w:val="both"/>
        <w:rPr>
          <w:rFonts w:ascii="Ubuntu Light" w:hAnsi="Ubuntu Light" w:cs="Calibri Light"/>
          <w:sz w:val="22"/>
          <w:szCs w:val="22"/>
        </w:rPr>
      </w:pPr>
      <w:r w:rsidRPr="007307D2">
        <w:rPr>
          <w:rFonts w:ascii="Ubuntu Light" w:hAnsi="Ubuntu Light" w:cs="Calibri Light"/>
          <w:sz w:val="22"/>
          <w:szCs w:val="22"/>
        </w:rPr>
        <w:t xml:space="preserve">W ramach odpowiedzi konieczne jest złożenie </w:t>
      </w:r>
      <w:r w:rsidR="002B0C9D" w:rsidRPr="007307D2">
        <w:rPr>
          <w:rFonts w:ascii="Ubuntu Light" w:hAnsi="Ubuntu Light" w:cs="Calibri Light"/>
          <w:sz w:val="22"/>
          <w:szCs w:val="22"/>
        </w:rPr>
        <w:t xml:space="preserve">co najmniej </w:t>
      </w:r>
      <w:r w:rsidRPr="007307D2">
        <w:rPr>
          <w:rFonts w:ascii="Ubuntu Light" w:hAnsi="Ubuntu Light" w:cs="Calibri Light"/>
          <w:sz w:val="22"/>
          <w:szCs w:val="22"/>
        </w:rPr>
        <w:t xml:space="preserve">wypełnionego </w:t>
      </w:r>
      <w:r w:rsidR="001F7DAB" w:rsidRPr="007307D2">
        <w:rPr>
          <w:rFonts w:ascii="Ubuntu Light" w:hAnsi="Ubuntu Light" w:cs="Calibri Light"/>
          <w:sz w:val="22"/>
          <w:szCs w:val="22"/>
        </w:rPr>
        <w:t xml:space="preserve">kompletnie </w:t>
      </w:r>
      <w:r w:rsidRPr="007307D2">
        <w:rPr>
          <w:rFonts w:ascii="Ubuntu Light" w:hAnsi="Ubuntu Light" w:cs="Calibri Light"/>
          <w:sz w:val="22"/>
          <w:szCs w:val="22"/>
        </w:rPr>
        <w:t xml:space="preserve">Załącznika 1. Dodatkowo, jeżeli istnieje taka konieczność z punktu widzenia składającego, prosimy o przesłanie opisów, materiałów informacyjnych i uzupełnienia do złożonej odpowiedzi. </w:t>
      </w:r>
    </w:p>
    <w:p w14:paraId="089910EC" w14:textId="77777777" w:rsidR="00400AE7" w:rsidRPr="007307D2" w:rsidRDefault="00400AE7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>Kontakt</w:t>
      </w:r>
    </w:p>
    <w:p w14:paraId="732AD332" w14:textId="0BB8ED00" w:rsidR="00FB02DC" w:rsidRPr="007307D2" w:rsidRDefault="00FB02DC" w:rsidP="00AC481B">
      <w:pPr>
        <w:tabs>
          <w:tab w:val="left" w:pos="9072"/>
        </w:tabs>
        <w:snapToGrid w:val="0"/>
        <w:spacing w:before="120"/>
        <w:jc w:val="both"/>
        <w:rPr>
          <w:rFonts w:ascii="Ubuntu Light" w:hAnsi="Ubuntu Light" w:cs="Calibri Light"/>
          <w:sz w:val="22"/>
          <w:szCs w:val="22"/>
        </w:rPr>
      </w:pPr>
      <w:r w:rsidRPr="007307D2">
        <w:rPr>
          <w:rFonts w:ascii="Ubuntu Light" w:hAnsi="Ubuntu Light" w:cs="Calibri Light"/>
          <w:sz w:val="22"/>
          <w:szCs w:val="22"/>
        </w:rPr>
        <w:t xml:space="preserve">Osobą uprawnioną do kontaktów w ramach niniejszego zapytania jest Paweł Jachyra, </w:t>
      </w:r>
      <w:r w:rsidRPr="007307D2">
        <w:rPr>
          <w:rFonts w:ascii="Ubuntu Light" w:hAnsi="Ubuntu Light" w:cs="Calibri Light"/>
          <w:sz w:val="22"/>
          <w:szCs w:val="22"/>
        </w:rPr>
        <w:br/>
        <w:t xml:space="preserve">tel. </w:t>
      </w:r>
      <w:r w:rsidR="00AC481B" w:rsidRPr="007307D2">
        <w:rPr>
          <w:rFonts w:ascii="Ubuntu Light" w:hAnsi="Ubuntu Light" w:cs="Calibri Light"/>
          <w:sz w:val="22"/>
          <w:szCs w:val="22"/>
        </w:rPr>
        <w:t>607 145 886</w:t>
      </w:r>
      <w:r w:rsidRPr="007307D2">
        <w:rPr>
          <w:rFonts w:ascii="Ubuntu Light" w:hAnsi="Ubuntu Light" w:cs="Calibri Light"/>
          <w:sz w:val="22"/>
          <w:szCs w:val="22"/>
        </w:rPr>
        <w:t>, e-mail: pawel.jachyra@fppp.gov.pl</w:t>
      </w:r>
    </w:p>
    <w:p w14:paraId="4CF51E79" w14:textId="77777777" w:rsidR="00FB02DC" w:rsidRPr="007307D2" w:rsidRDefault="00FB02DC" w:rsidP="00AC481B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0" w:line="240" w:lineRule="auto"/>
        <w:contextualSpacing w:val="0"/>
        <w:jc w:val="both"/>
        <w:rPr>
          <w:rFonts w:ascii="Ubuntu Light" w:hAnsi="Ubuntu Light" w:cs="Calibri Light"/>
          <w:b/>
          <w:bCs/>
        </w:rPr>
      </w:pPr>
      <w:r w:rsidRPr="007307D2">
        <w:rPr>
          <w:rFonts w:ascii="Ubuntu Light" w:hAnsi="Ubuntu Light" w:cs="Calibri Light"/>
          <w:b/>
          <w:bCs/>
        </w:rPr>
        <w:t>Załączniki</w:t>
      </w:r>
    </w:p>
    <w:p w14:paraId="729EE4CA" w14:textId="039A8809" w:rsidR="008316D7" w:rsidRPr="007307D2" w:rsidRDefault="008316D7" w:rsidP="00AC481B">
      <w:pPr>
        <w:snapToGrid w:val="0"/>
        <w:spacing w:before="120"/>
        <w:jc w:val="both"/>
        <w:rPr>
          <w:rFonts w:ascii="Ubuntu Light" w:hAnsi="Ubuntu Light" w:cs="Calibri Light"/>
          <w:sz w:val="22"/>
          <w:szCs w:val="22"/>
        </w:rPr>
      </w:pPr>
      <w:r w:rsidRPr="007307D2">
        <w:rPr>
          <w:rFonts w:ascii="Ubuntu Light" w:hAnsi="Ubuntu Light" w:cs="Calibri Light"/>
          <w:sz w:val="22"/>
          <w:szCs w:val="22"/>
        </w:rPr>
        <w:t xml:space="preserve">Załącznik 1 – formularz </w:t>
      </w:r>
      <w:r w:rsidR="00FB02DC" w:rsidRPr="007307D2">
        <w:rPr>
          <w:rFonts w:ascii="Ubuntu Light" w:hAnsi="Ubuntu Light" w:cs="Calibri Light"/>
          <w:sz w:val="22"/>
          <w:szCs w:val="22"/>
        </w:rPr>
        <w:t>szacowania ceny</w:t>
      </w:r>
    </w:p>
    <w:p w14:paraId="54BC1B9B" w14:textId="77777777" w:rsidR="008316D7" w:rsidRPr="007307D2" w:rsidRDefault="008316D7" w:rsidP="00AC481B">
      <w:pPr>
        <w:snapToGrid w:val="0"/>
        <w:spacing w:before="120"/>
        <w:ind w:left="360"/>
        <w:jc w:val="both"/>
        <w:rPr>
          <w:rFonts w:ascii="Ubuntu Light" w:hAnsi="Ubuntu Light" w:cs="Calibri Light"/>
          <w:sz w:val="22"/>
          <w:szCs w:val="22"/>
        </w:rPr>
      </w:pPr>
    </w:p>
    <w:p w14:paraId="084B128D" w14:textId="77777777" w:rsidR="002E7B4E" w:rsidRPr="007307D2" w:rsidRDefault="002E7B4E" w:rsidP="00AC481B">
      <w:pPr>
        <w:snapToGrid w:val="0"/>
        <w:spacing w:before="120"/>
        <w:ind w:left="360"/>
        <w:jc w:val="both"/>
        <w:rPr>
          <w:rFonts w:ascii="Ubuntu Light" w:hAnsi="Ubuntu Light" w:cs="Calibri Light"/>
          <w:sz w:val="22"/>
          <w:szCs w:val="22"/>
        </w:rPr>
      </w:pPr>
    </w:p>
    <w:sectPr w:rsidR="002E7B4E" w:rsidRPr="007307D2" w:rsidSect="008B7D02">
      <w:footerReference w:type="default" r:id="rId8"/>
      <w:pgSz w:w="11900" w:h="16840"/>
      <w:pgMar w:top="1123" w:right="1417" w:bottom="202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F9CAA" w14:textId="77777777" w:rsidR="00C26B3C" w:rsidRDefault="00C26B3C" w:rsidP="001F28F5">
      <w:r>
        <w:separator/>
      </w:r>
    </w:p>
  </w:endnote>
  <w:endnote w:type="continuationSeparator" w:id="0">
    <w:p w14:paraId="18D56CCA" w14:textId="77777777" w:rsidR="00C26B3C" w:rsidRDefault="00C26B3C" w:rsidP="001F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4D9D" w14:textId="77777777" w:rsidR="002C4486" w:rsidRPr="002C4486" w:rsidRDefault="002C4486">
    <w:pPr>
      <w:pStyle w:val="Stopka"/>
      <w:rPr>
        <w:rFonts w:asciiTheme="majorHAnsi" w:hAnsiTheme="majorHAnsi" w:cstheme="majorHAnsi"/>
        <w:sz w:val="18"/>
        <w:szCs w:val="18"/>
      </w:rPr>
    </w:pPr>
    <w:r w:rsidRPr="002C4486">
      <w:rPr>
        <w:rFonts w:asciiTheme="majorHAnsi" w:hAnsiTheme="majorHAnsi" w:cstheme="majorHAnsi"/>
        <w:sz w:val="18"/>
        <w:szCs w:val="18"/>
      </w:rPr>
      <w:t xml:space="preserve">Strona </w:t>
    </w:r>
    <w:r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PAGE  \* MERGEFORMAT </w:instrText>
    </w:r>
    <w:r w:rsidRPr="002C4486">
      <w:rPr>
        <w:rFonts w:asciiTheme="majorHAnsi" w:hAnsiTheme="majorHAnsi" w:cstheme="majorHAnsi"/>
        <w:sz w:val="18"/>
        <w:szCs w:val="18"/>
      </w:rPr>
      <w:fldChar w:fldCharType="separate"/>
    </w:r>
    <w:r w:rsidRPr="002C4486">
      <w:rPr>
        <w:rFonts w:asciiTheme="majorHAnsi" w:hAnsiTheme="majorHAnsi" w:cstheme="majorHAnsi"/>
        <w:noProof/>
        <w:sz w:val="18"/>
        <w:szCs w:val="18"/>
      </w:rPr>
      <w:t>1</w:t>
    </w:r>
    <w:r w:rsidRPr="002C4486">
      <w:rPr>
        <w:rFonts w:asciiTheme="majorHAnsi" w:hAnsiTheme="majorHAnsi" w:cstheme="majorHAnsi"/>
        <w:sz w:val="18"/>
        <w:szCs w:val="18"/>
      </w:rPr>
      <w:fldChar w:fldCharType="end"/>
    </w:r>
    <w:r w:rsidRPr="002C4486">
      <w:rPr>
        <w:rFonts w:asciiTheme="majorHAnsi" w:hAnsiTheme="majorHAnsi" w:cstheme="majorHAnsi"/>
        <w:sz w:val="18"/>
        <w:szCs w:val="18"/>
      </w:rPr>
      <w:t>/</w:t>
    </w:r>
    <w:r w:rsidRPr="002C4486">
      <w:rPr>
        <w:rFonts w:asciiTheme="majorHAnsi" w:hAnsiTheme="majorHAnsi" w:cstheme="majorHAnsi"/>
        <w:sz w:val="18"/>
        <w:szCs w:val="18"/>
      </w:rPr>
      <w:fldChar w:fldCharType="begin"/>
    </w:r>
    <w:r w:rsidRPr="002C4486">
      <w:rPr>
        <w:rFonts w:asciiTheme="majorHAnsi" w:hAnsiTheme="majorHAnsi" w:cstheme="majorHAnsi"/>
        <w:sz w:val="18"/>
        <w:szCs w:val="18"/>
      </w:rPr>
      <w:instrText xml:space="preserve"> NUMPAGES  \* MERGEFORMAT </w:instrText>
    </w:r>
    <w:r w:rsidRPr="002C4486">
      <w:rPr>
        <w:rFonts w:asciiTheme="majorHAnsi" w:hAnsiTheme="majorHAnsi" w:cstheme="majorHAnsi"/>
        <w:sz w:val="18"/>
        <w:szCs w:val="18"/>
      </w:rPr>
      <w:fldChar w:fldCharType="separate"/>
    </w:r>
    <w:r w:rsidRPr="002C4486">
      <w:rPr>
        <w:rFonts w:asciiTheme="majorHAnsi" w:hAnsiTheme="majorHAnsi" w:cstheme="majorHAnsi"/>
        <w:noProof/>
        <w:sz w:val="18"/>
        <w:szCs w:val="18"/>
      </w:rPr>
      <w:t>3</w:t>
    </w:r>
    <w:r w:rsidRPr="002C4486">
      <w:rPr>
        <w:rFonts w:asciiTheme="majorHAnsi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974C4" w14:textId="77777777" w:rsidR="00C26B3C" w:rsidRDefault="00C26B3C" w:rsidP="001F28F5">
      <w:r>
        <w:separator/>
      </w:r>
    </w:p>
  </w:footnote>
  <w:footnote w:type="continuationSeparator" w:id="0">
    <w:p w14:paraId="15A21A47" w14:textId="77777777" w:rsidR="00C26B3C" w:rsidRDefault="00C26B3C" w:rsidP="001F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FB"/>
    <w:multiLevelType w:val="hybridMultilevel"/>
    <w:tmpl w:val="BA060A0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6CF25B5"/>
    <w:multiLevelType w:val="hybridMultilevel"/>
    <w:tmpl w:val="7B6E9DA8"/>
    <w:lvl w:ilvl="0" w:tplc="81DC52F4">
      <w:start w:val="1"/>
      <w:numFmt w:val="decimal"/>
      <w:lvlText w:val="%1."/>
      <w:lvlJc w:val="left"/>
      <w:pPr>
        <w:ind w:left="720" w:hanging="360"/>
      </w:pPr>
      <w:rPr>
        <w:rFonts w:ascii="Arial Nova Cond Light" w:eastAsiaTheme="minorHAnsi" w:hAnsi="Arial Nova Cond Light" w:cstheme="minorHAns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4103D"/>
    <w:multiLevelType w:val="multilevel"/>
    <w:tmpl w:val="5B3C8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CF0F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8B0226"/>
    <w:multiLevelType w:val="hybridMultilevel"/>
    <w:tmpl w:val="0F4C478E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E6049"/>
    <w:multiLevelType w:val="hybridMultilevel"/>
    <w:tmpl w:val="53CC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2890"/>
    <w:multiLevelType w:val="multilevel"/>
    <w:tmpl w:val="A9DCCA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F16AFB"/>
    <w:multiLevelType w:val="hybridMultilevel"/>
    <w:tmpl w:val="C8B2D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F04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187397"/>
    <w:multiLevelType w:val="hybridMultilevel"/>
    <w:tmpl w:val="BAB68E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77CE8"/>
    <w:multiLevelType w:val="hybridMultilevel"/>
    <w:tmpl w:val="CD3632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F58"/>
    <w:multiLevelType w:val="hybridMultilevel"/>
    <w:tmpl w:val="58089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26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0321E63"/>
    <w:multiLevelType w:val="hybridMultilevel"/>
    <w:tmpl w:val="04767040"/>
    <w:lvl w:ilvl="0" w:tplc="9B360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35E86"/>
    <w:multiLevelType w:val="hybridMultilevel"/>
    <w:tmpl w:val="07746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87710">
      <w:start w:val="1"/>
      <w:numFmt w:val="decimal"/>
      <w:lvlText w:val="%2)"/>
      <w:lvlJc w:val="left"/>
      <w:pPr>
        <w:ind w:left="2130" w:hanging="10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D3C43"/>
    <w:multiLevelType w:val="hybridMultilevel"/>
    <w:tmpl w:val="234474B2"/>
    <w:lvl w:ilvl="0" w:tplc="49443FF4">
      <w:start w:val="1"/>
      <w:numFmt w:val="upperRoman"/>
      <w:pStyle w:val="StylMoj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86940"/>
    <w:multiLevelType w:val="hybridMultilevel"/>
    <w:tmpl w:val="0CDA7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16"/>
  </w:num>
  <w:num w:numId="10">
    <w:abstractNumId w:val="10"/>
  </w:num>
  <w:num w:numId="11">
    <w:abstractNumId w:val="8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12"/>
    <w:rsid w:val="00001F6D"/>
    <w:rsid w:val="00002D3D"/>
    <w:rsid w:val="00003471"/>
    <w:rsid w:val="00003A85"/>
    <w:rsid w:val="00005032"/>
    <w:rsid w:val="0001024E"/>
    <w:rsid w:val="0001217A"/>
    <w:rsid w:val="00026007"/>
    <w:rsid w:val="00030AA6"/>
    <w:rsid w:val="00040803"/>
    <w:rsid w:val="00052F50"/>
    <w:rsid w:val="00053467"/>
    <w:rsid w:val="00054234"/>
    <w:rsid w:val="00061C2F"/>
    <w:rsid w:val="00073C50"/>
    <w:rsid w:val="000819F2"/>
    <w:rsid w:val="0008224C"/>
    <w:rsid w:val="0008521F"/>
    <w:rsid w:val="00092499"/>
    <w:rsid w:val="000A418B"/>
    <w:rsid w:val="000A6C5B"/>
    <w:rsid w:val="000B2378"/>
    <w:rsid w:val="000B379D"/>
    <w:rsid w:val="000C6AB4"/>
    <w:rsid w:val="000E1387"/>
    <w:rsid w:val="000F4735"/>
    <w:rsid w:val="00123855"/>
    <w:rsid w:val="001275D6"/>
    <w:rsid w:val="00131633"/>
    <w:rsid w:val="00137F09"/>
    <w:rsid w:val="001A0FCE"/>
    <w:rsid w:val="001B134F"/>
    <w:rsid w:val="001B6BB3"/>
    <w:rsid w:val="001D17E8"/>
    <w:rsid w:val="001E78C2"/>
    <w:rsid w:val="001F28F5"/>
    <w:rsid w:val="001F7DAB"/>
    <w:rsid w:val="00204F0B"/>
    <w:rsid w:val="00206E62"/>
    <w:rsid w:val="00222509"/>
    <w:rsid w:val="00233D24"/>
    <w:rsid w:val="00236700"/>
    <w:rsid w:val="0024361C"/>
    <w:rsid w:val="00246B0E"/>
    <w:rsid w:val="0026644C"/>
    <w:rsid w:val="00270421"/>
    <w:rsid w:val="00280533"/>
    <w:rsid w:val="00286764"/>
    <w:rsid w:val="002933BD"/>
    <w:rsid w:val="0029579C"/>
    <w:rsid w:val="002B0C9D"/>
    <w:rsid w:val="002B0EE0"/>
    <w:rsid w:val="002C11D8"/>
    <w:rsid w:val="002C4486"/>
    <w:rsid w:val="002C696C"/>
    <w:rsid w:val="002D24BC"/>
    <w:rsid w:val="002D44BA"/>
    <w:rsid w:val="002E214F"/>
    <w:rsid w:val="002E3A4F"/>
    <w:rsid w:val="002E6537"/>
    <w:rsid w:val="002E7B4E"/>
    <w:rsid w:val="002F57A0"/>
    <w:rsid w:val="00321F35"/>
    <w:rsid w:val="00336FF2"/>
    <w:rsid w:val="003441D1"/>
    <w:rsid w:val="00364853"/>
    <w:rsid w:val="00382041"/>
    <w:rsid w:val="00385F0D"/>
    <w:rsid w:val="00387376"/>
    <w:rsid w:val="003A6912"/>
    <w:rsid w:val="003A6B36"/>
    <w:rsid w:val="003A7DED"/>
    <w:rsid w:val="003C0B15"/>
    <w:rsid w:val="003C67BC"/>
    <w:rsid w:val="003C7983"/>
    <w:rsid w:val="003D595D"/>
    <w:rsid w:val="003E4793"/>
    <w:rsid w:val="003F5834"/>
    <w:rsid w:val="00400AE7"/>
    <w:rsid w:val="00415B5F"/>
    <w:rsid w:val="00417E1F"/>
    <w:rsid w:val="0045271C"/>
    <w:rsid w:val="00474BEE"/>
    <w:rsid w:val="00480A40"/>
    <w:rsid w:val="0048606B"/>
    <w:rsid w:val="00494F79"/>
    <w:rsid w:val="004A36C6"/>
    <w:rsid w:val="004A60E5"/>
    <w:rsid w:val="004B2546"/>
    <w:rsid w:val="004C6FDF"/>
    <w:rsid w:val="004E5168"/>
    <w:rsid w:val="004F7DA1"/>
    <w:rsid w:val="005075C4"/>
    <w:rsid w:val="005131FE"/>
    <w:rsid w:val="00524C32"/>
    <w:rsid w:val="00527623"/>
    <w:rsid w:val="005347B7"/>
    <w:rsid w:val="00551CC5"/>
    <w:rsid w:val="00552F9E"/>
    <w:rsid w:val="0056405C"/>
    <w:rsid w:val="00564808"/>
    <w:rsid w:val="00580796"/>
    <w:rsid w:val="005846B5"/>
    <w:rsid w:val="005A0154"/>
    <w:rsid w:val="005A1903"/>
    <w:rsid w:val="005A7AF0"/>
    <w:rsid w:val="005B0731"/>
    <w:rsid w:val="005B4E35"/>
    <w:rsid w:val="005C0B02"/>
    <w:rsid w:val="005C2AD3"/>
    <w:rsid w:val="005C7D03"/>
    <w:rsid w:val="005E58AE"/>
    <w:rsid w:val="006016DB"/>
    <w:rsid w:val="00613CDC"/>
    <w:rsid w:val="0061568D"/>
    <w:rsid w:val="00621AA8"/>
    <w:rsid w:val="00625F7F"/>
    <w:rsid w:val="00626A12"/>
    <w:rsid w:val="00630D27"/>
    <w:rsid w:val="00642BBD"/>
    <w:rsid w:val="00645C33"/>
    <w:rsid w:val="00675917"/>
    <w:rsid w:val="00681CF9"/>
    <w:rsid w:val="00691226"/>
    <w:rsid w:val="00696EAD"/>
    <w:rsid w:val="006B24EE"/>
    <w:rsid w:val="006C7EF8"/>
    <w:rsid w:val="006D3670"/>
    <w:rsid w:val="006E1A1E"/>
    <w:rsid w:val="00701A45"/>
    <w:rsid w:val="00717A3A"/>
    <w:rsid w:val="00721A60"/>
    <w:rsid w:val="007307D2"/>
    <w:rsid w:val="00732C5C"/>
    <w:rsid w:val="00734611"/>
    <w:rsid w:val="007364B1"/>
    <w:rsid w:val="007557DF"/>
    <w:rsid w:val="0075682E"/>
    <w:rsid w:val="007573A6"/>
    <w:rsid w:val="0077727E"/>
    <w:rsid w:val="00791431"/>
    <w:rsid w:val="00791DDD"/>
    <w:rsid w:val="007A0AF3"/>
    <w:rsid w:val="007A559C"/>
    <w:rsid w:val="007A7937"/>
    <w:rsid w:val="007B39B7"/>
    <w:rsid w:val="007C6D19"/>
    <w:rsid w:val="007E34D4"/>
    <w:rsid w:val="007F3EA3"/>
    <w:rsid w:val="00800ECB"/>
    <w:rsid w:val="00804565"/>
    <w:rsid w:val="008316D7"/>
    <w:rsid w:val="00835D35"/>
    <w:rsid w:val="00863772"/>
    <w:rsid w:val="008B7D02"/>
    <w:rsid w:val="008C31E2"/>
    <w:rsid w:val="008E105F"/>
    <w:rsid w:val="008E2443"/>
    <w:rsid w:val="008E5E34"/>
    <w:rsid w:val="008F0E7B"/>
    <w:rsid w:val="009154EC"/>
    <w:rsid w:val="009219B0"/>
    <w:rsid w:val="00921A3B"/>
    <w:rsid w:val="00925302"/>
    <w:rsid w:val="009309FA"/>
    <w:rsid w:val="009359FD"/>
    <w:rsid w:val="00945ADE"/>
    <w:rsid w:val="00947E40"/>
    <w:rsid w:val="00957167"/>
    <w:rsid w:val="00961D0A"/>
    <w:rsid w:val="0096206F"/>
    <w:rsid w:val="00970F7C"/>
    <w:rsid w:val="00977102"/>
    <w:rsid w:val="00981734"/>
    <w:rsid w:val="0098659C"/>
    <w:rsid w:val="009A0467"/>
    <w:rsid w:val="009A1BB1"/>
    <w:rsid w:val="009A1FAD"/>
    <w:rsid w:val="009A48FE"/>
    <w:rsid w:val="009B16BB"/>
    <w:rsid w:val="009B47AB"/>
    <w:rsid w:val="009C541E"/>
    <w:rsid w:val="009D6B5E"/>
    <w:rsid w:val="009F6062"/>
    <w:rsid w:val="009F7BC9"/>
    <w:rsid w:val="00A03AD4"/>
    <w:rsid w:val="00A03F2E"/>
    <w:rsid w:val="00A54354"/>
    <w:rsid w:val="00A66F47"/>
    <w:rsid w:val="00A72EB0"/>
    <w:rsid w:val="00A72FB9"/>
    <w:rsid w:val="00A74CAD"/>
    <w:rsid w:val="00A86E42"/>
    <w:rsid w:val="00A97CC6"/>
    <w:rsid w:val="00AA26D3"/>
    <w:rsid w:val="00AA2A23"/>
    <w:rsid w:val="00AA7559"/>
    <w:rsid w:val="00AC2A6F"/>
    <w:rsid w:val="00AC481B"/>
    <w:rsid w:val="00AE3D38"/>
    <w:rsid w:val="00AE5751"/>
    <w:rsid w:val="00B00121"/>
    <w:rsid w:val="00B0456A"/>
    <w:rsid w:val="00B128EC"/>
    <w:rsid w:val="00B14A4F"/>
    <w:rsid w:val="00B160A5"/>
    <w:rsid w:val="00B35BAE"/>
    <w:rsid w:val="00B36309"/>
    <w:rsid w:val="00B37152"/>
    <w:rsid w:val="00B40A91"/>
    <w:rsid w:val="00B40AAF"/>
    <w:rsid w:val="00B41190"/>
    <w:rsid w:val="00B509A7"/>
    <w:rsid w:val="00B62375"/>
    <w:rsid w:val="00B64260"/>
    <w:rsid w:val="00B77AE4"/>
    <w:rsid w:val="00B77C93"/>
    <w:rsid w:val="00B82EC0"/>
    <w:rsid w:val="00B844DE"/>
    <w:rsid w:val="00B85B9B"/>
    <w:rsid w:val="00B90C0F"/>
    <w:rsid w:val="00B93C09"/>
    <w:rsid w:val="00B950E0"/>
    <w:rsid w:val="00BA0090"/>
    <w:rsid w:val="00BC669F"/>
    <w:rsid w:val="00BC7A9A"/>
    <w:rsid w:val="00BD4F9A"/>
    <w:rsid w:val="00BE22E3"/>
    <w:rsid w:val="00BF1D00"/>
    <w:rsid w:val="00BF3374"/>
    <w:rsid w:val="00BF6E79"/>
    <w:rsid w:val="00BF7F9B"/>
    <w:rsid w:val="00C043BF"/>
    <w:rsid w:val="00C07982"/>
    <w:rsid w:val="00C07C71"/>
    <w:rsid w:val="00C109CF"/>
    <w:rsid w:val="00C23C7C"/>
    <w:rsid w:val="00C26B3C"/>
    <w:rsid w:val="00C31B8D"/>
    <w:rsid w:val="00C32583"/>
    <w:rsid w:val="00C42791"/>
    <w:rsid w:val="00C4655C"/>
    <w:rsid w:val="00C471AF"/>
    <w:rsid w:val="00C515B2"/>
    <w:rsid w:val="00C5167C"/>
    <w:rsid w:val="00C561CA"/>
    <w:rsid w:val="00C623D6"/>
    <w:rsid w:val="00C63238"/>
    <w:rsid w:val="00C67979"/>
    <w:rsid w:val="00C770EC"/>
    <w:rsid w:val="00C8435F"/>
    <w:rsid w:val="00C928FF"/>
    <w:rsid w:val="00C95ED4"/>
    <w:rsid w:val="00CB149E"/>
    <w:rsid w:val="00CB321C"/>
    <w:rsid w:val="00CB557B"/>
    <w:rsid w:val="00CB6579"/>
    <w:rsid w:val="00CD785F"/>
    <w:rsid w:val="00CE6F67"/>
    <w:rsid w:val="00CF4147"/>
    <w:rsid w:val="00CF4733"/>
    <w:rsid w:val="00D031CE"/>
    <w:rsid w:val="00D242B7"/>
    <w:rsid w:val="00D277B8"/>
    <w:rsid w:val="00D37BD5"/>
    <w:rsid w:val="00D42CF5"/>
    <w:rsid w:val="00D453F5"/>
    <w:rsid w:val="00D557D1"/>
    <w:rsid w:val="00D718E6"/>
    <w:rsid w:val="00D73F8B"/>
    <w:rsid w:val="00D760AD"/>
    <w:rsid w:val="00D85625"/>
    <w:rsid w:val="00D86BD9"/>
    <w:rsid w:val="00D904BF"/>
    <w:rsid w:val="00D95190"/>
    <w:rsid w:val="00D95750"/>
    <w:rsid w:val="00DA1387"/>
    <w:rsid w:val="00DA6ABE"/>
    <w:rsid w:val="00DB0939"/>
    <w:rsid w:val="00DB7F4E"/>
    <w:rsid w:val="00DC5E66"/>
    <w:rsid w:val="00DD7EEF"/>
    <w:rsid w:val="00DE0473"/>
    <w:rsid w:val="00DE3D0E"/>
    <w:rsid w:val="00DF3554"/>
    <w:rsid w:val="00DF6B89"/>
    <w:rsid w:val="00DF6CEB"/>
    <w:rsid w:val="00E02FE2"/>
    <w:rsid w:val="00E070AE"/>
    <w:rsid w:val="00E13319"/>
    <w:rsid w:val="00E20390"/>
    <w:rsid w:val="00E24A7A"/>
    <w:rsid w:val="00E32C8C"/>
    <w:rsid w:val="00E50651"/>
    <w:rsid w:val="00E62825"/>
    <w:rsid w:val="00E7052F"/>
    <w:rsid w:val="00E70950"/>
    <w:rsid w:val="00E830D9"/>
    <w:rsid w:val="00E846CA"/>
    <w:rsid w:val="00EA6EB0"/>
    <w:rsid w:val="00EC70E2"/>
    <w:rsid w:val="00EE3547"/>
    <w:rsid w:val="00EE6D2B"/>
    <w:rsid w:val="00EE7C2B"/>
    <w:rsid w:val="00EF1C41"/>
    <w:rsid w:val="00EF5225"/>
    <w:rsid w:val="00F003FE"/>
    <w:rsid w:val="00F01D00"/>
    <w:rsid w:val="00F17EB1"/>
    <w:rsid w:val="00F22116"/>
    <w:rsid w:val="00F22FE5"/>
    <w:rsid w:val="00F359F2"/>
    <w:rsid w:val="00F41478"/>
    <w:rsid w:val="00F44937"/>
    <w:rsid w:val="00F52CC8"/>
    <w:rsid w:val="00F548BF"/>
    <w:rsid w:val="00F54C2C"/>
    <w:rsid w:val="00F56650"/>
    <w:rsid w:val="00F67E7F"/>
    <w:rsid w:val="00F7027B"/>
    <w:rsid w:val="00F72AB2"/>
    <w:rsid w:val="00F7504D"/>
    <w:rsid w:val="00F82A31"/>
    <w:rsid w:val="00F84159"/>
    <w:rsid w:val="00F8415B"/>
    <w:rsid w:val="00F90CE9"/>
    <w:rsid w:val="00FA0580"/>
    <w:rsid w:val="00FA33C9"/>
    <w:rsid w:val="00FB023E"/>
    <w:rsid w:val="00FB02DC"/>
    <w:rsid w:val="00FD1813"/>
    <w:rsid w:val="00FD5AD4"/>
    <w:rsid w:val="00FD6170"/>
    <w:rsid w:val="00FE45E7"/>
    <w:rsid w:val="00FF15E8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2896"/>
  <w15:chartTrackingRefBased/>
  <w15:docId w15:val="{8F4F6F48-D423-EA4B-9146-30C5340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3F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00AE7"/>
    <w:pPr>
      <w:keepNext/>
      <w:keepLines/>
      <w:spacing w:before="240" w:line="276" w:lineRule="auto"/>
      <w:outlineLvl w:val="0"/>
    </w:pPr>
    <w:rPr>
      <w:rFonts w:ascii="Arial" w:hAnsi="Arial"/>
      <w:color w:val="2F5496"/>
      <w:sz w:val="20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154EC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9154EC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uiPriority w:val="34"/>
    <w:qFormat/>
    <w:rsid w:val="00246B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locked/>
    <w:rsid w:val="00246B0E"/>
    <w:rPr>
      <w:rFonts w:ascii="Calibri" w:eastAsia="Calibri" w:hAnsi="Calibri" w:cs="Times New Roman"/>
      <w:sz w:val="22"/>
      <w:szCs w:val="22"/>
    </w:rPr>
  </w:style>
  <w:style w:type="paragraph" w:styleId="Lista4">
    <w:name w:val="List 4"/>
    <w:basedOn w:val="Normalny"/>
    <w:uiPriority w:val="99"/>
    <w:unhideWhenUsed/>
    <w:rsid w:val="00621AA8"/>
    <w:pPr>
      <w:spacing w:after="200" w:line="276" w:lineRule="auto"/>
      <w:ind w:left="1132" w:hanging="283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E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0E7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4354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8F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F28F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F28F5"/>
    <w:rPr>
      <w:vertAlign w:val="superscript"/>
    </w:rPr>
  </w:style>
  <w:style w:type="character" w:customStyle="1" w:styleId="Nagwek1Znak">
    <w:name w:val="Nagłówek 1 Znak"/>
    <w:link w:val="Nagwek1"/>
    <w:uiPriority w:val="99"/>
    <w:rsid w:val="00400AE7"/>
    <w:rPr>
      <w:rFonts w:ascii="Arial" w:eastAsia="Times New Roman" w:hAnsi="Arial" w:cs="Times New Roman"/>
      <w:color w:val="2F5496"/>
      <w:sz w:val="20"/>
      <w:szCs w:val="32"/>
    </w:rPr>
  </w:style>
  <w:style w:type="paragraph" w:styleId="Lista-kontynuacja3">
    <w:name w:val="List Continue 3"/>
    <w:basedOn w:val="Normalny"/>
    <w:uiPriority w:val="99"/>
    <w:unhideWhenUsed/>
    <w:rsid w:val="00400AE7"/>
    <w:pPr>
      <w:spacing w:after="120" w:line="276" w:lineRule="auto"/>
      <w:ind w:left="849"/>
      <w:contextualSpacing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400AE7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400AE7"/>
    <w:rPr>
      <w:rFonts w:ascii="Calibri" w:eastAsia="Calibri" w:hAnsi="Calibri" w:cs="Times New Roman"/>
      <w:sz w:val="22"/>
      <w:szCs w:val="22"/>
    </w:rPr>
  </w:style>
  <w:style w:type="paragraph" w:customStyle="1" w:styleId="1pkt">
    <w:name w:val="1pkt"/>
    <w:basedOn w:val="Normalny"/>
    <w:qFormat/>
    <w:rsid w:val="00400AE7"/>
    <w:pPr>
      <w:shd w:val="clear" w:color="auto" w:fill="BFBFBF"/>
      <w:spacing w:before="120" w:after="120"/>
      <w:jc w:val="both"/>
    </w:pPr>
    <w:rPr>
      <w:rFonts w:ascii="Arial" w:eastAsia="Calibri" w:hAnsi="Arial" w:cs="Arial"/>
      <w:b/>
      <w:sz w:val="20"/>
      <w:szCs w:val="20"/>
    </w:rPr>
  </w:style>
  <w:style w:type="character" w:styleId="UyteHipercze">
    <w:name w:val="FollowedHyperlink"/>
    <w:uiPriority w:val="99"/>
    <w:semiHidden/>
    <w:unhideWhenUsed/>
    <w:rsid w:val="006E1A1E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E1A1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70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36700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36700"/>
    <w:rPr>
      <w:vertAlign w:val="superscript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91DDD"/>
    <w:pPr>
      <w:spacing w:after="20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rsid w:val="00791DD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8C3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31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C3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1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C31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3F5"/>
  </w:style>
  <w:style w:type="paragraph" w:styleId="Stopka">
    <w:name w:val="footer"/>
    <w:basedOn w:val="Normalny"/>
    <w:link w:val="StopkaZnak"/>
    <w:uiPriority w:val="99"/>
    <w:unhideWhenUsed/>
    <w:rsid w:val="00D45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3F5"/>
  </w:style>
  <w:style w:type="character" w:styleId="Nierozpoznanawzmianka">
    <w:name w:val="Unresolved Mention"/>
    <w:basedOn w:val="Domylnaczcionkaakapitu"/>
    <w:uiPriority w:val="99"/>
    <w:semiHidden/>
    <w:unhideWhenUsed/>
    <w:rsid w:val="009F6062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494F7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94F79"/>
    <w:rPr>
      <w:rFonts w:ascii="Times New Roman" w:eastAsia="Times New Roman" w:hAnsi="Times New Roman"/>
      <w:sz w:val="24"/>
    </w:rPr>
  </w:style>
  <w:style w:type="paragraph" w:customStyle="1" w:styleId="StylMoj">
    <w:name w:val="Styl Moj"/>
    <w:basedOn w:val="Normalny"/>
    <w:qFormat/>
    <w:rsid w:val="002E7B4E"/>
    <w:pPr>
      <w:numPr>
        <w:numId w:val="12"/>
      </w:numPr>
      <w:snapToGrid w:val="0"/>
      <w:ind w:left="567" w:hanging="210"/>
    </w:pPr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am&#243;wienia%20FPPP\Justyna%20Gorzoch\instrumenty%20wsparcia%20_kalkulacja%20ceny%20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instrumenty wsparcia _kalkulacja ceny _</Template>
  <TotalTime>2</TotalTime>
  <Pages>3</Pages>
  <Words>708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Links>
    <vt:vector size="18" baseType="variant">
      <vt:variant>
        <vt:i4>7733336</vt:i4>
      </vt:variant>
      <vt:variant>
        <vt:i4>9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  <vt:variant>
        <vt:i4>3473429</vt:i4>
      </vt:variant>
      <vt:variant>
        <vt:i4>3</vt:i4>
      </vt:variant>
      <vt:variant>
        <vt:i4>0</vt:i4>
      </vt:variant>
      <vt:variant>
        <vt:i4>5</vt:i4>
      </vt:variant>
      <vt:variant>
        <vt:lpwstr>mailto:lukasz.nojszewski@mr.gov.pl</vt:lpwstr>
      </vt:variant>
      <vt:variant>
        <vt:lpwstr/>
      </vt:variant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mailto:justyna.gorzoch@mpit.gov.pl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Duńska</dc:creator>
  <cp:keywords/>
  <cp:lastModifiedBy>Grzegorz Kubski</cp:lastModifiedBy>
  <cp:revision>2</cp:revision>
  <cp:lastPrinted>2022-01-24T12:30:00Z</cp:lastPrinted>
  <dcterms:created xsi:type="dcterms:W3CDTF">2022-01-28T13:25:00Z</dcterms:created>
  <dcterms:modified xsi:type="dcterms:W3CDTF">2022-01-28T13:25:00Z</dcterms:modified>
</cp:coreProperties>
</file>