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CD10" w14:textId="206DE84A" w:rsidR="00EB7EC8" w:rsidRDefault="001B34CA" w:rsidP="007C60E4">
      <w:pPr>
        <w:pStyle w:val="Nagwek1"/>
        <w:snapToGrid w:val="0"/>
        <w:spacing w:before="120" w:line="240" w:lineRule="auto"/>
        <w:ind w:left="360"/>
        <w:jc w:val="center"/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</w:pPr>
      <w:r w:rsidRPr="00120F5A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 xml:space="preserve">Zaproszenie do </w:t>
      </w:r>
      <w:r w:rsidR="0088389B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 xml:space="preserve">składania ofert na </w:t>
      </w:r>
      <w:r w:rsidR="006830C6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>usług</w:t>
      </w:r>
      <w:r w:rsidR="0088389B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>i</w:t>
      </w:r>
      <w:r w:rsidR="006830C6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 xml:space="preserve"> IT</w:t>
      </w:r>
      <w:r w:rsidRPr="00120F5A">
        <w:rPr>
          <w:rFonts w:ascii="Ubuntu Light" w:hAnsi="Ubuntu Light" w:cstheme="majorHAnsi"/>
          <w:b/>
          <w:bCs/>
          <w:color w:val="000000" w:themeColor="text1"/>
          <w:sz w:val="22"/>
          <w:szCs w:val="22"/>
        </w:rPr>
        <w:t>.</w:t>
      </w:r>
    </w:p>
    <w:p w14:paraId="3AE8C71F" w14:textId="77777777" w:rsidR="003F19CC" w:rsidRDefault="003F19CC" w:rsidP="003F19CC"/>
    <w:p w14:paraId="1CEF84E3" w14:textId="77777777" w:rsidR="003F19CC" w:rsidRDefault="003F19CC" w:rsidP="003F19CC"/>
    <w:p w14:paraId="33752EC2" w14:textId="1D812748" w:rsidR="003F19CC" w:rsidRDefault="003F19CC" w:rsidP="003F19CC">
      <w:pPr>
        <w:jc w:val="both"/>
      </w:pPr>
      <w:r w:rsidRPr="00F16BBE">
        <w:rPr>
          <w:rFonts w:ascii="Ubuntu" w:hAnsi="Ubuntu"/>
          <w:sz w:val="22"/>
          <w:szCs w:val="22"/>
        </w:rPr>
        <w:t>Postępowanie jest prowadzone z wyłączeniem stosowania przepisów ustawy z dnia</w:t>
      </w:r>
      <w:r w:rsidRPr="00F16BBE">
        <w:rPr>
          <w:rFonts w:ascii="Ubuntu" w:hAnsi="Ubuntu"/>
          <w:sz w:val="22"/>
          <w:szCs w:val="22"/>
        </w:rPr>
        <w:br/>
        <w:t>11 września 2019 r. – Prawo zamówień publicznych, na podstawie art. 2 ust. 1 pkt 1 tej ustawy</w:t>
      </w:r>
      <w:r>
        <w:t>.</w:t>
      </w:r>
    </w:p>
    <w:p w14:paraId="7ECCAACD" w14:textId="77777777" w:rsidR="003F19CC" w:rsidRPr="003F19CC" w:rsidRDefault="003F19CC" w:rsidP="003F19CC">
      <w:pPr>
        <w:jc w:val="both"/>
      </w:pPr>
    </w:p>
    <w:p w14:paraId="19866FDD" w14:textId="739A2EC6" w:rsidR="00400AE7" w:rsidRPr="002B5BE8" w:rsidRDefault="002E1EBB" w:rsidP="004F6041">
      <w:pPr>
        <w:pStyle w:val="Akapitzlist"/>
        <w:numPr>
          <w:ilvl w:val="0"/>
          <w:numId w:val="3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2B5BE8">
        <w:rPr>
          <w:rFonts w:ascii="Ubuntu Light" w:hAnsi="Ubuntu Light" w:cstheme="majorHAnsi"/>
          <w:color w:val="000000" w:themeColor="text1"/>
        </w:rPr>
        <w:t>Cel i p</w:t>
      </w:r>
      <w:r w:rsidR="00400AE7" w:rsidRPr="002B5BE8">
        <w:rPr>
          <w:rFonts w:ascii="Ubuntu Light" w:hAnsi="Ubuntu Light" w:cstheme="majorHAnsi"/>
          <w:color w:val="000000" w:themeColor="text1"/>
        </w:rPr>
        <w:t xml:space="preserve">rzedmiot </w:t>
      </w:r>
      <w:r w:rsidR="00B40AAF" w:rsidRPr="002B5BE8">
        <w:rPr>
          <w:rFonts w:ascii="Ubuntu Light" w:hAnsi="Ubuntu Light" w:cstheme="majorHAnsi"/>
          <w:color w:val="000000" w:themeColor="text1"/>
        </w:rPr>
        <w:t>zapytania</w:t>
      </w:r>
      <w:r w:rsidR="003F6579">
        <w:rPr>
          <w:rFonts w:ascii="Ubuntu Light" w:hAnsi="Ubuntu Light" w:cstheme="majorHAnsi"/>
          <w:color w:val="000000" w:themeColor="text1"/>
        </w:rPr>
        <w:t>.</w:t>
      </w:r>
    </w:p>
    <w:p w14:paraId="253F85CB" w14:textId="1BC08CC5" w:rsidR="006E71C4" w:rsidRDefault="004A02BB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Celem zapytania jest</w:t>
      </w:r>
      <w:r w:rsidR="003F65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uzyskanie ofert na </w:t>
      </w:r>
      <w:r w:rsidR="00A5645D">
        <w:rPr>
          <w:rFonts w:ascii="Ubuntu Light" w:hAnsi="Ubuntu Light" w:cstheme="majorHAnsi"/>
          <w:color w:val="000000" w:themeColor="text1"/>
          <w:sz w:val="22"/>
          <w:szCs w:val="22"/>
        </w:rPr>
        <w:t xml:space="preserve">usługi </w:t>
      </w:r>
      <w:r w:rsidR="00A568B2">
        <w:rPr>
          <w:rFonts w:ascii="Ubuntu Light" w:hAnsi="Ubuntu Light" w:cstheme="majorHAnsi"/>
          <w:color w:val="000000" w:themeColor="text1"/>
          <w:sz w:val="22"/>
          <w:szCs w:val="22"/>
        </w:rPr>
        <w:t xml:space="preserve">dotyczące </w:t>
      </w:r>
      <w:r w:rsidR="00A5645D">
        <w:rPr>
          <w:rFonts w:ascii="Ubuntu Light" w:hAnsi="Ubuntu Light" w:cstheme="majorHAnsi"/>
          <w:color w:val="000000" w:themeColor="text1"/>
          <w:sz w:val="22"/>
          <w:szCs w:val="22"/>
        </w:rPr>
        <w:t>administracji</w:t>
      </w:r>
      <w:r w:rsidR="00A568B2">
        <w:rPr>
          <w:rFonts w:ascii="Ubuntu Light" w:hAnsi="Ubuntu Light" w:cstheme="majorHAnsi"/>
          <w:color w:val="000000" w:themeColor="text1"/>
          <w:sz w:val="22"/>
          <w:szCs w:val="22"/>
        </w:rPr>
        <w:t xml:space="preserve"> i konsultacji w zakresie</w:t>
      </w:r>
      <w:r w:rsidR="006E71C4">
        <w:rPr>
          <w:rFonts w:ascii="Ubuntu Light" w:hAnsi="Ubuntu Light" w:cstheme="majorHAnsi"/>
          <w:color w:val="000000" w:themeColor="text1"/>
          <w:sz w:val="22"/>
          <w:szCs w:val="22"/>
        </w:rPr>
        <w:t>:</w:t>
      </w:r>
    </w:p>
    <w:p w14:paraId="79CD0F9C" w14:textId="28FDFA02" w:rsidR="006E71C4" w:rsidRDefault="00A5645D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 </w:t>
      </w:r>
      <w:r w:rsidR="006E71C4" w:rsidRPr="720F7C8E">
        <w:rPr>
          <w:rFonts w:ascii="Ubuntu Light" w:hAnsi="Ubuntu Light" w:cstheme="majorBidi"/>
          <w:color w:val="000000" w:themeColor="text1"/>
        </w:rPr>
        <w:t>Ś</w:t>
      </w:r>
      <w:r w:rsidRPr="720F7C8E">
        <w:rPr>
          <w:rFonts w:ascii="Ubuntu Light" w:hAnsi="Ubuntu Light" w:cstheme="majorBidi"/>
          <w:color w:val="000000" w:themeColor="text1"/>
        </w:rPr>
        <w:t>rodowiskiem MS O</w:t>
      </w:r>
      <w:r w:rsidR="000B2EE4" w:rsidRPr="720F7C8E">
        <w:rPr>
          <w:rFonts w:ascii="Ubuntu Light" w:hAnsi="Ubuntu Light" w:cstheme="majorBidi"/>
          <w:color w:val="000000" w:themeColor="text1"/>
        </w:rPr>
        <w:t xml:space="preserve">ffice 365 </w:t>
      </w:r>
      <w:r w:rsidR="00C752D0" w:rsidRPr="720F7C8E">
        <w:rPr>
          <w:rFonts w:ascii="Ubuntu Light" w:hAnsi="Ubuntu Light" w:cstheme="majorBidi"/>
          <w:color w:val="000000" w:themeColor="text1"/>
        </w:rPr>
        <w:t xml:space="preserve">Business Premium </w:t>
      </w:r>
      <w:r w:rsidR="000B2EE4" w:rsidRPr="720F7C8E">
        <w:rPr>
          <w:rFonts w:ascii="Ubuntu Light" w:hAnsi="Ubuntu Light" w:cstheme="majorBidi"/>
          <w:color w:val="000000" w:themeColor="text1"/>
        </w:rPr>
        <w:t xml:space="preserve">oraz MS </w:t>
      </w:r>
      <w:proofErr w:type="spellStart"/>
      <w:r w:rsidR="000B2EE4" w:rsidRPr="720F7C8E">
        <w:rPr>
          <w:rFonts w:ascii="Ubuntu Light" w:hAnsi="Ubuntu Light" w:cstheme="majorBidi"/>
          <w:color w:val="000000" w:themeColor="text1"/>
        </w:rPr>
        <w:t>Azure</w:t>
      </w:r>
      <w:proofErr w:type="spellEnd"/>
      <w:r w:rsidR="000B2EE4" w:rsidRPr="720F7C8E">
        <w:rPr>
          <w:rFonts w:ascii="Ubuntu Light" w:hAnsi="Ubuntu Light" w:cstheme="majorBidi"/>
          <w:color w:val="000000" w:themeColor="text1"/>
        </w:rPr>
        <w:t>.</w:t>
      </w:r>
    </w:p>
    <w:p w14:paraId="557E30F9" w14:textId="67006B7A" w:rsidR="002E1EBB" w:rsidRPr="002B5BE8" w:rsidRDefault="006E71C4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Administracji infrastrukturą sieci LAN i WAN</w:t>
      </w:r>
      <w:r w:rsidR="002E1EBB" w:rsidRPr="720F7C8E">
        <w:rPr>
          <w:rFonts w:ascii="Ubuntu Light" w:hAnsi="Ubuntu Light" w:cstheme="majorBidi"/>
          <w:color w:val="000000" w:themeColor="text1"/>
        </w:rPr>
        <w:t xml:space="preserve">.  </w:t>
      </w:r>
    </w:p>
    <w:p w14:paraId="502709C3" w14:textId="77777777" w:rsidR="00745D63" w:rsidRPr="002B5BE8" w:rsidRDefault="002E1EBB" w:rsidP="004F6041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Zapytanie obejmuje</w:t>
      </w:r>
      <w:r w:rsidR="00745D63" w:rsidRPr="002B5BE8">
        <w:rPr>
          <w:rFonts w:ascii="Ubuntu Light" w:hAnsi="Ubuntu Light" w:cstheme="majorHAnsi"/>
          <w:color w:val="000000" w:themeColor="text1"/>
          <w:sz w:val="22"/>
          <w:szCs w:val="22"/>
        </w:rPr>
        <w:t>:</w:t>
      </w:r>
    </w:p>
    <w:p w14:paraId="21B6F67E" w14:textId="2A7F0429" w:rsidR="005734C2" w:rsidRDefault="005734C2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Zapewnienie gotowości do wykonywania usług</w:t>
      </w:r>
      <w:r w:rsidR="00A568B2" w:rsidRPr="720F7C8E">
        <w:rPr>
          <w:rFonts w:ascii="Ubuntu Light" w:hAnsi="Ubuntu Light" w:cstheme="majorBidi"/>
          <w:color w:val="000000" w:themeColor="text1"/>
        </w:rPr>
        <w:t xml:space="preserve"> administracji i </w:t>
      </w:r>
      <w:r w:rsidR="003F6579" w:rsidRPr="720F7C8E">
        <w:rPr>
          <w:rFonts w:ascii="Ubuntu Light" w:hAnsi="Ubuntu Light" w:cstheme="majorBidi"/>
          <w:color w:val="000000" w:themeColor="text1"/>
        </w:rPr>
        <w:t>konsultacji telefonicznych</w:t>
      </w:r>
      <w:r w:rsidR="005F1ECC" w:rsidRPr="720F7C8E">
        <w:rPr>
          <w:rFonts w:ascii="Ubuntu Light" w:hAnsi="Ubuntu Light" w:cstheme="majorBidi"/>
          <w:color w:val="000000" w:themeColor="text1"/>
        </w:rPr>
        <w:t xml:space="preserve"> wg poniżej opisanych parametrów. </w:t>
      </w:r>
    </w:p>
    <w:p w14:paraId="03783BF0" w14:textId="7EA0C942" w:rsidR="00792521" w:rsidRDefault="000B2EE4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Wykonywanie usłu</w:t>
      </w:r>
      <w:r w:rsidR="00243472" w:rsidRPr="720F7C8E">
        <w:rPr>
          <w:rFonts w:ascii="Ubuntu Light" w:hAnsi="Ubuntu Light" w:cstheme="majorBidi"/>
          <w:color w:val="000000" w:themeColor="text1"/>
        </w:rPr>
        <w:t>g</w:t>
      </w:r>
      <w:r w:rsidR="00792521" w:rsidRPr="720F7C8E">
        <w:rPr>
          <w:rFonts w:ascii="Ubuntu Light" w:hAnsi="Ubuntu Light" w:cstheme="majorBidi"/>
          <w:color w:val="000000" w:themeColor="text1"/>
        </w:rPr>
        <w:t xml:space="preserve"> przy zachowaniu następujących parametrów SLA:</w:t>
      </w:r>
    </w:p>
    <w:p w14:paraId="48B46304" w14:textId="0CB75C57" w:rsidR="00EE3552" w:rsidRDefault="00EE3552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Okno zgłoszeń </w:t>
      </w:r>
      <w:r w:rsidR="00BE7EC1" w:rsidRPr="720F7C8E">
        <w:rPr>
          <w:rFonts w:ascii="Ubuntu Light" w:hAnsi="Ubuntu Light" w:cstheme="majorBidi"/>
          <w:color w:val="000000" w:themeColor="text1"/>
        </w:rPr>
        <w:t xml:space="preserve">i realizacji </w:t>
      </w:r>
      <w:r w:rsidRPr="720F7C8E">
        <w:rPr>
          <w:rFonts w:ascii="Ubuntu Light" w:hAnsi="Ubuntu Light" w:cstheme="majorBidi"/>
          <w:color w:val="000000" w:themeColor="text1"/>
        </w:rPr>
        <w:t>– 8</w:t>
      </w:r>
      <w:r w:rsidR="00CC1167" w:rsidRPr="720F7C8E">
        <w:rPr>
          <w:rFonts w:ascii="Ubuntu Light" w:hAnsi="Ubuntu Light" w:cstheme="majorBidi"/>
          <w:color w:val="000000" w:themeColor="text1"/>
        </w:rPr>
        <w:t>:00</w:t>
      </w:r>
      <w:r w:rsidRPr="720F7C8E">
        <w:rPr>
          <w:rFonts w:ascii="Ubuntu Light" w:hAnsi="Ubuntu Light" w:cstheme="majorBidi"/>
          <w:color w:val="000000" w:themeColor="text1"/>
        </w:rPr>
        <w:t xml:space="preserve"> do 16:00 w dni robocze</w:t>
      </w:r>
    </w:p>
    <w:p w14:paraId="25DEF7B0" w14:textId="2B788F5F" w:rsidR="003F613B" w:rsidRDefault="003F613B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Czas wykonania </w:t>
      </w:r>
      <w:r w:rsidR="00550A80" w:rsidRPr="720F7C8E">
        <w:rPr>
          <w:rFonts w:ascii="Ubuntu Light" w:hAnsi="Ubuntu Light" w:cstheme="majorBidi"/>
          <w:color w:val="000000" w:themeColor="text1"/>
        </w:rPr>
        <w:t>zgłoszeń</w:t>
      </w:r>
      <w:r w:rsidR="004879C4" w:rsidRPr="720F7C8E">
        <w:rPr>
          <w:rFonts w:ascii="Ubuntu Light" w:hAnsi="Ubuntu Light" w:cstheme="majorBidi"/>
          <w:color w:val="000000" w:themeColor="text1"/>
        </w:rPr>
        <w:t xml:space="preserve"> </w:t>
      </w:r>
      <w:r w:rsidRPr="720F7C8E">
        <w:rPr>
          <w:rFonts w:ascii="Ubuntu Light" w:hAnsi="Ubuntu Light" w:cstheme="majorBidi"/>
          <w:color w:val="000000" w:themeColor="text1"/>
        </w:rPr>
        <w:t xml:space="preserve">– do 8 godzin roboczych od zgłoszenia. </w:t>
      </w:r>
    </w:p>
    <w:p w14:paraId="72366153" w14:textId="0CF649A7" w:rsidR="00FC3F3F" w:rsidRPr="002B5BE8" w:rsidRDefault="00550A80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Czas wykonania zgłoszeń priorytetowych (</w:t>
      </w:r>
      <w:r w:rsidR="00445882" w:rsidRPr="720F7C8E">
        <w:rPr>
          <w:rFonts w:ascii="Ubuntu Light" w:hAnsi="Ubuntu Light" w:cstheme="majorBidi"/>
          <w:color w:val="000000" w:themeColor="text1"/>
        </w:rPr>
        <w:t xml:space="preserve">limit 4 w miesiącu) – do 4 godzin roboczych. </w:t>
      </w:r>
    </w:p>
    <w:p w14:paraId="5AF8EACA" w14:textId="6778E47D" w:rsidR="00445882" w:rsidRDefault="00445882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Udostępnienie systemu </w:t>
      </w:r>
      <w:r w:rsidR="001B4E47" w:rsidRPr="720F7C8E">
        <w:rPr>
          <w:rFonts w:ascii="Ubuntu Light" w:hAnsi="Ubuntu Light" w:cstheme="majorBidi"/>
          <w:color w:val="000000" w:themeColor="text1"/>
        </w:rPr>
        <w:t>klasy S</w:t>
      </w:r>
      <w:r w:rsidR="00CC1167" w:rsidRPr="720F7C8E">
        <w:rPr>
          <w:rFonts w:ascii="Ubuntu Light" w:hAnsi="Ubuntu Light" w:cstheme="majorBidi"/>
          <w:color w:val="000000" w:themeColor="text1"/>
        </w:rPr>
        <w:t xml:space="preserve">ervice Desk </w:t>
      </w:r>
      <w:r w:rsidRPr="720F7C8E">
        <w:rPr>
          <w:rFonts w:ascii="Ubuntu Light" w:hAnsi="Ubuntu Light" w:cstheme="majorBidi"/>
          <w:color w:val="000000" w:themeColor="text1"/>
        </w:rPr>
        <w:t xml:space="preserve">do </w:t>
      </w:r>
      <w:r w:rsidR="00CC1167" w:rsidRPr="720F7C8E">
        <w:rPr>
          <w:rFonts w:ascii="Ubuntu Light" w:hAnsi="Ubuntu Light" w:cstheme="majorBidi"/>
          <w:color w:val="000000" w:themeColor="text1"/>
        </w:rPr>
        <w:t xml:space="preserve">przyjmowania </w:t>
      </w:r>
      <w:r w:rsidRPr="720F7C8E">
        <w:rPr>
          <w:rFonts w:ascii="Ubuntu Light" w:hAnsi="Ubuntu Light" w:cstheme="majorBidi"/>
          <w:color w:val="000000" w:themeColor="text1"/>
        </w:rPr>
        <w:t xml:space="preserve">zgłoszeń oraz komunikacji w ramach </w:t>
      </w:r>
      <w:r w:rsidR="00D50481" w:rsidRPr="720F7C8E">
        <w:rPr>
          <w:rFonts w:ascii="Ubuntu Light" w:hAnsi="Ubuntu Light" w:cstheme="majorBidi"/>
          <w:color w:val="000000" w:themeColor="text1"/>
        </w:rPr>
        <w:t>realizacji usług</w:t>
      </w:r>
      <w:r w:rsidRPr="720F7C8E">
        <w:rPr>
          <w:rFonts w:ascii="Ubuntu Light" w:hAnsi="Ubuntu Light" w:cstheme="majorBidi"/>
          <w:color w:val="000000" w:themeColor="text1"/>
        </w:rPr>
        <w:t xml:space="preserve">. </w:t>
      </w:r>
    </w:p>
    <w:p w14:paraId="155AB260" w14:textId="561CA90A" w:rsidR="00DA05CE" w:rsidRDefault="00445882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Udostępnienie </w:t>
      </w:r>
      <w:r w:rsidR="004C689D" w:rsidRPr="720F7C8E">
        <w:rPr>
          <w:rFonts w:ascii="Ubuntu Light" w:hAnsi="Ubuntu Light" w:cstheme="majorBidi"/>
          <w:color w:val="000000" w:themeColor="text1"/>
        </w:rPr>
        <w:t xml:space="preserve">adresu email oraz </w:t>
      </w:r>
      <w:r w:rsidRPr="720F7C8E">
        <w:rPr>
          <w:rFonts w:ascii="Ubuntu Light" w:hAnsi="Ubuntu Light" w:cstheme="majorBidi"/>
          <w:color w:val="000000" w:themeColor="text1"/>
        </w:rPr>
        <w:t xml:space="preserve">numeru telefonicznego do zgłoszeń. </w:t>
      </w:r>
      <w:r w:rsidR="00745D63" w:rsidRPr="720F7C8E">
        <w:rPr>
          <w:rFonts w:ascii="Ubuntu Light" w:hAnsi="Ubuntu Light" w:cstheme="majorBidi"/>
          <w:color w:val="000000" w:themeColor="text1"/>
        </w:rPr>
        <w:t xml:space="preserve"> </w:t>
      </w:r>
    </w:p>
    <w:p w14:paraId="6F4B4010" w14:textId="573932A6" w:rsidR="00FA779F" w:rsidRDefault="00573179" w:rsidP="00573179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Do </w:t>
      </w:r>
      <w:r w:rsidR="00CC1167">
        <w:rPr>
          <w:rFonts w:ascii="Ubuntu Light" w:hAnsi="Ubuntu Light" w:cstheme="majorHAnsi"/>
          <w:color w:val="000000" w:themeColor="text1"/>
          <w:sz w:val="22"/>
          <w:szCs w:val="22"/>
        </w:rPr>
        <w:t xml:space="preserve">wyceny </w:t>
      </w: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należy przyjąć normatywy oparte na doświadczeniu wykonawcy, </w:t>
      </w:r>
      <w:r w:rsidR="00F57A34">
        <w:rPr>
          <w:rFonts w:ascii="Ubuntu Light" w:hAnsi="Ubuntu Light" w:cstheme="majorHAnsi"/>
          <w:color w:val="000000" w:themeColor="text1"/>
          <w:sz w:val="22"/>
          <w:szCs w:val="22"/>
        </w:rPr>
        <w:t>dotycząc</w:t>
      </w:r>
      <w:r w:rsidR="00BF2D88">
        <w:rPr>
          <w:rFonts w:ascii="Ubuntu Light" w:hAnsi="Ubuntu Light" w:cstheme="majorHAnsi"/>
          <w:color w:val="000000" w:themeColor="text1"/>
          <w:sz w:val="22"/>
          <w:szCs w:val="22"/>
        </w:rPr>
        <w:t xml:space="preserve">ym </w:t>
      </w:r>
      <w:r w:rsidR="00F57A34" w:rsidRPr="00573179">
        <w:rPr>
          <w:rFonts w:ascii="Ubuntu Light" w:hAnsi="Ubuntu Light" w:cstheme="majorHAnsi"/>
          <w:color w:val="000000" w:themeColor="text1"/>
          <w:sz w:val="22"/>
          <w:szCs w:val="22"/>
        </w:rPr>
        <w:t>świadczenia</w:t>
      </w: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usług dla </w:t>
      </w:r>
      <w:r w:rsidR="00F57A34" w:rsidRPr="00573179">
        <w:rPr>
          <w:rFonts w:ascii="Ubuntu Light" w:hAnsi="Ubuntu Light" w:cstheme="majorHAnsi"/>
          <w:color w:val="000000" w:themeColor="text1"/>
          <w:sz w:val="22"/>
          <w:szCs w:val="22"/>
        </w:rPr>
        <w:t>organizacji,</w:t>
      </w: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w której pracuje 50 użytkowników</w:t>
      </w:r>
      <w:r w:rsidR="00646A11">
        <w:rPr>
          <w:rFonts w:ascii="Ubuntu Light" w:hAnsi="Ubuntu Light" w:cstheme="majorHAnsi"/>
          <w:color w:val="000000" w:themeColor="text1"/>
          <w:sz w:val="22"/>
          <w:szCs w:val="22"/>
        </w:rPr>
        <w:t xml:space="preserve"> wykonujących prace o charakterze biurowym</w:t>
      </w:r>
      <w:r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. </w:t>
      </w:r>
      <w:r w:rsidR="00FA779F">
        <w:rPr>
          <w:rFonts w:ascii="Ubuntu Light" w:hAnsi="Ubuntu Light" w:cstheme="majorHAnsi"/>
          <w:color w:val="000000" w:themeColor="text1"/>
          <w:sz w:val="22"/>
          <w:szCs w:val="22"/>
        </w:rPr>
        <w:t xml:space="preserve">Organizacja aktywnie korzysta z pakietu </w:t>
      </w:r>
      <w:r w:rsidR="00052A55">
        <w:rPr>
          <w:rFonts w:ascii="Ubuntu Light" w:hAnsi="Ubuntu Light" w:cstheme="majorHAnsi"/>
          <w:color w:val="000000" w:themeColor="text1"/>
          <w:sz w:val="22"/>
          <w:szCs w:val="22"/>
        </w:rPr>
        <w:t xml:space="preserve">Office 365 w tym w szczególności MS </w:t>
      </w:r>
      <w:proofErr w:type="spellStart"/>
      <w:r w:rsidR="00052A55">
        <w:rPr>
          <w:rFonts w:ascii="Ubuntu Light" w:hAnsi="Ubuntu Light" w:cstheme="majorHAnsi"/>
          <w:color w:val="000000" w:themeColor="text1"/>
          <w:sz w:val="22"/>
          <w:szCs w:val="22"/>
        </w:rPr>
        <w:t>Teams</w:t>
      </w:r>
      <w:proofErr w:type="spellEnd"/>
      <w:r w:rsidR="00052A55">
        <w:rPr>
          <w:rFonts w:ascii="Ubuntu Light" w:hAnsi="Ubuntu Light" w:cstheme="majorHAnsi"/>
          <w:color w:val="000000" w:themeColor="text1"/>
          <w:sz w:val="22"/>
          <w:szCs w:val="22"/>
        </w:rPr>
        <w:t xml:space="preserve"> i MS </w:t>
      </w:r>
      <w:proofErr w:type="spellStart"/>
      <w:r w:rsidR="00052A55">
        <w:rPr>
          <w:rFonts w:ascii="Ubuntu Light" w:hAnsi="Ubuntu Light" w:cstheme="majorHAnsi"/>
          <w:color w:val="000000" w:themeColor="text1"/>
          <w:sz w:val="22"/>
          <w:szCs w:val="22"/>
        </w:rPr>
        <w:t>Sharepoint</w:t>
      </w:r>
      <w:proofErr w:type="spellEnd"/>
      <w:r w:rsidR="00052A55">
        <w:rPr>
          <w:rFonts w:ascii="Ubuntu Light" w:hAnsi="Ubuntu Light" w:cstheme="majorHAnsi"/>
          <w:color w:val="000000" w:themeColor="text1"/>
          <w:sz w:val="22"/>
          <w:szCs w:val="22"/>
        </w:rPr>
        <w:t xml:space="preserve">. </w:t>
      </w:r>
    </w:p>
    <w:p w14:paraId="52ED8A02" w14:textId="78F4746D" w:rsidR="00E7563A" w:rsidRDefault="007429BA" w:rsidP="00573179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>FPPP</w:t>
      </w:r>
      <w:r w:rsidR="00573179"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dysponuje własnym zespołem 2 pracowników działu IT realizujących obsługę I linii</w:t>
      </w:r>
      <w:r>
        <w:rPr>
          <w:rFonts w:ascii="Ubuntu Light" w:hAnsi="Ubuntu Light" w:cstheme="majorHAnsi"/>
          <w:color w:val="000000" w:themeColor="text1"/>
          <w:sz w:val="22"/>
          <w:szCs w:val="22"/>
        </w:rPr>
        <w:t xml:space="preserve"> i bieżących potrzeb użytkowników. </w:t>
      </w:r>
      <w:r w:rsidR="00573179" w:rsidRPr="00573179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CC1167">
        <w:rPr>
          <w:rFonts w:ascii="Ubuntu Light" w:hAnsi="Ubuntu Light" w:cstheme="majorHAnsi"/>
          <w:color w:val="000000" w:themeColor="text1"/>
          <w:sz w:val="22"/>
          <w:szCs w:val="22"/>
        </w:rPr>
        <w:t xml:space="preserve">Dla tego zespołu wymagane jest świadczenie usług konsultacji i pomocy. </w:t>
      </w:r>
    </w:p>
    <w:p w14:paraId="42602152" w14:textId="0202E945" w:rsidR="003F6579" w:rsidRPr="002B5BE8" w:rsidRDefault="003F6579" w:rsidP="003F6579">
      <w:pPr>
        <w:pStyle w:val="Akapitzlist"/>
        <w:numPr>
          <w:ilvl w:val="0"/>
          <w:numId w:val="2"/>
        </w:numPr>
        <w:shd w:val="clear" w:color="auto" w:fill="BFBFBF"/>
        <w:snapToGrid w:val="0"/>
        <w:spacing w:before="120" w:after="0" w:line="240" w:lineRule="auto"/>
        <w:ind w:left="284" w:hanging="284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Wymagania dotyczące wykonawców </w:t>
      </w:r>
    </w:p>
    <w:p w14:paraId="78B2ECB7" w14:textId="0DFF4FD7" w:rsidR="00CC1167" w:rsidRDefault="00CC1167" w:rsidP="003F6579">
      <w:pPr>
        <w:snapToGrid w:val="0"/>
        <w:spacing w:before="12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>Wykonawca usługi musi spełniać następujące wymagania</w:t>
      </w:r>
      <w:r w:rsidR="003F19CC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>
        <w:rPr>
          <w:rFonts w:ascii="Ubuntu Light" w:hAnsi="Ubuntu Light" w:cstheme="majorHAnsi"/>
          <w:color w:val="000000" w:themeColor="text1"/>
          <w:sz w:val="22"/>
          <w:szCs w:val="22"/>
        </w:rPr>
        <w:t>:</w:t>
      </w:r>
    </w:p>
    <w:p w14:paraId="0448674A" w14:textId="57CE17C3" w:rsidR="00CC1167" w:rsidRPr="00CA4CF7" w:rsidRDefault="00CC1167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Posiadać aktualną certyfikację partnerską</w:t>
      </w:r>
      <w:r w:rsidR="00CA4CF7" w:rsidRPr="720F7C8E">
        <w:rPr>
          <w:rFonts w:ascii="Ubuntu Light" w:hAnsi="Ubuntu Light" w:cstheme="majorBidi"/>
          <w:color w:val="000000" w:themeColor="text1"/>
        </w:rPr>
        <w:t xml:space="preserve"> na poziomie co najmniej Gold Partner Microsoft.</w:t>
      </w:r>
      <w:r w:rsidRPr="720F7C8E">
        <w:rPr>
          <w:rFonts w:ascii="Ubuntu Light" w:hAnsi="Ubuntu Light" w:cstheme="majorBidi"/>
          <w:color w:val="000000" w:themeColor="text1"/>
        </w:rPr>
        <w:t xml:space="preserve"> </w:t>
      </w:r>
    </w:p>
    <w:p w14:paraId="7CEB2D23" w14:textId="08D9F976" w:rsidR="003F6579" w:rsidRDefault="00CC1167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Dysponować zespołem co najmniej dwóch administratorów posiadających certyfikaty</w:t>
      </w:r>
      <w:r w:rsidR="00CA4CF7" w:rsidRPr="720F7C8E">
        <w:rPr>
          <w:rFonts w:ascii="Ubuntu Light" w:hAnsi="Ubuntu Light" w:cstheme="majorBidi"/>
          <w:color w:val="000000" w:themeColor="text1"/>
        </w:rPr>
        <w:t xml:space="preserve"> Microsoft:</w:t>
      </w:r>
    </w:p>
    <w:p w14:paraId="3B8BF133" w14:textId="27F3CF5F" w:rsidR="00CA4CF7" w:rsidRPr="00CA4CF7" w:rsidRDefault="00CA4CF7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Microsoft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Azure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i usług internetowych,</w:t>
      </w:r>
    </w:p>
    <w:p w14:paraId="02B0F890" w14:textId="77777777" w:rsidR="00CA4CF7" w:rsidRPr="00CA4CF7" w:rsidRDefault="00CA4CF7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Podstawy platformy AZURE,</w:t>
      </w:r>
    </w:p>
    <w:p w14:paraId="5A3C6748" w14:textId="77777777" w:rsidR="00CA4CF7" w:rsidRPr="00CA4CF7" w:rsidRDefault="00CA4CF7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Partner programisty platformy AZURE,</w:t>
      </w:r>
    </w:p>
    <w:p w14:paraId="12C965CE" w14:textId="4F6745FA" w:rsidR="00CA4CF7" w:rsidRDefault="00CA4CF7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Współpracownik administratora platformy AZURE</w:t>
      </w:r>
    </w:p>
    <w:p w14:paraId="350B3289" w14:textId="3F1B27C7" w:rsidR="00CA4CF7" w:rsidRDefault="00CA4CF7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Dysponować zespołem co najmniej dwóch administratorów posiadających certyfikaty firmy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Juniper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>:</w:t>
      </w:r>
    </w:p>
    <w:p w14:paraId="2DD5A43B" w14:textId="77777777" w:rsidR="00CA4CF7" w:rsidRPr="00CA4CF7" w:rsidRDefault="00CA4CF7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Certyfikowany projekt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Juniper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Networks (JNCDA)</w:t>
      </w:r>
    </w:p>
    <w:p w14:paraId="780A2979" w14:textId="77777777" w:rsidR="00CA4CF7" w:rsidRPr="00CA4CF7" w:rsidRDefault="00CA4CF7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lastRenderedPageBreak/>
        <w:t xml:space="preserve">Certyfikowany współpracownik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Juniper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Networks (JN0-102)</w:t>
      </w:r>
    </w:p>
    <w:p w14:paraId="47F47930" w14:textId="4E401B14" w:rsidR="00CA4CF7" w:rsidRDefault="00CA4CF7" w:rsidP="720F7C8E">
      <w:pPr>
        <w:pStyle w:val="Akapitzlist"/>
        <w:numPr>
          <w:ilvl w:val="1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Certyfikowany współpracownik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Juniper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Networks (JNCIA-SEC)</w:t>
      </w:r>
    </w:p>
    <w:p w14:paraId="0C5BB0CD" w14:textId="2E2D256F" w:rsidR="00CA4CF7" w:rsidRDefault="00CA4CF7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Posiadać referencje dotyczące realizacji usług administracji środowiskiem MS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Azure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oraz MS Office 365 Business Premium dla co najmniej dwóch klientów, przy czym w przypadku każdego z klientów dla minimalnie 50 użytkowników. Usługi muszą by</w:t>
      </w:r>
      <w:r w:rsidR="003F19CC" w:rsidRPr="720F7C8E">
        <w:rPr>
          <w:rFonts w:ascii="Ubuntu Light" w:hAnsi="Ubuntu Light" w:cstheme="majorBidi"/>
          <w:color w:val="000000" w:themeColor="text1"/>
        </w:rPr>
        <w:t>ć</w:t>
      </w:r>
      <w:r w:rsidRPr="720F7C8E">
        <w:rPr>
          <w:rFonts w:ascii="Ubuntu Light" w:hAnsi="Ubuntu Light" w:cstheme="majorBidi"/>
          <w:color w:val="000000" w:themeColor="text1"/>
        </w:rPr>
        <w:t xml:space="preserve"> świadczone przez co najmniej jeden rok dla każdego z klientów. </w:t>
      </w:r>
    </w:p>
    <w:p w14:paraId="24BB595E" w14:textId="5DBE2EB0" w:rsidR="003F6579" w:rsidRPr="00CC1167" w:rsidRDefault="00CC1167" w:rsidP="720F7C8E">
      <w:pPr>
        <w:pStyle w:val="Akapitzlist"/>
        <w:numPr>
          <w:ilvl w:val="0"/>
          <w:numId w:val="4"/>
        </w:numPr>
        <w:snapToGrid w:val="0"/>
        <w:spacing w:before="120" w:after="0" w:line="240" w:lineRule="auto"/>
        <w:ind w:left="714" w:hanging="357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Zapewnić w cenie usługi dostęp do systemu Service Desk.</w:t>
      </w:r>
    </w:p>
    <w:p w14:paraId="3EC9CB48" w14:textId="353DB3C7" w:rsidR="00621AA8" w:rsidRPr="002B5BE8" w:rsidRDefault="006D0E0E" w:rsidP="004F6041">
      <w:pPr>
        <w:numPr>
          <w:ilvl w:val="0"/>
          <w:numId w:val="3"/>
        </w:numPr>
        <w:shd w:val="clear" w:color="auto" w:fill="BFBFBF"/>
        <w:snapToGrid w:val="0"/>
        <w:spacing w:before="120"/>
        <w:ind w:left="426" w:hanging="426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 xml:space="preserve">Specyfikacja </w:t>
      </w:r>
      <w:r w:rsidR="00DA05CE">
        <w:rPr>
          <w:rFonts w:ascii="Ubuntu Light" w:hAnsi="Ubuntu Light" w:cstheme="majorHAnsi"/>
          <w:color w:val="000000" w:themeColor="text1"/>
          <w:sz w:val="22"/>
          <w:szCs w:val="22"/>
        </w:rPr>
        <w:t>usług</w:t>
      </w:r>
      <w:r w:rsidR="00825794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</w:p>
    <w:p w14:paraId="158BCA13" w14:textId="77777777" w:rsidR="006E71C4" w:rsidRPr="006E71C4" w:rsidRDefault="006E71C4" w:rsidP="006E71C4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b/>
          <w:bCs/>
          <w:color w:val="000000" w:themeColor="text1"/>
        </w:rPr>
      </w:pPr>
      <w:r w:rsidRPr="006E71C4">
        <w:rPr>
          <w:rFonts w:ascii="Ubuntu Light" w:hAnsi="Ubuntu Light" w:cstheme="majorHAnsi"/>
          <w:b/>
          <w:bCs/>
          <w:color w:val="000000" w:themeColor="text1"/>
        </w:rPr>
        <w:t>W zakresie środowiska Microsoft:</w:t>
      </w:r>
    </w:p>
    <w:p w14:paraId="0109BD9A" w14:textId="4F42B2AB" w:rsidR="008F708A" w:rsidRPr="0069534B" w:rsidRDefault="006E71C4" w:rsidP="00F94BD2">
      <w:pPr>
        <w:pStyle w:val="Lista4"/>
        <w:numPr>
          <w:ilvl w:val="0"/>
          <w:numId w:val="10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U</w:t>
      </w:r>
      <w:r w:rsidRPr="0069534B">
        <w:rPr>
          <w:rFonts w:ascii="Ubuntu Light" w:hAnsi="Ubuntu Light" w:cstheme="majorHAnsi"/>
          <w:color w:val="000000" w:themeColor="text1"/>
        </w:rPr>
        <w:t xml:space="preserve">słudze </w:t>
      </w:r>
      <w:r w:rsidR="008F708A" w:rsidRPr="0069534B">
        <w:rPr>
          <w:rFonts w:ascii="Ubuntu Light" w:hAnsi="Ubuntu Light" w:cstheme="majorHAnsi"/>
          <w:color w:val="000000" w:themeColor="text1"/>
        </w:rPr>
        <w:t>będą podlegały</w:t>
      </w:r>
      <w:r>
        <w:rPr>
          <w:rFonts w:ascii="Ubuntu Light" w:hAnsi="Ubuntu Light" w:cstheme="majorHAnsi"/>
          <w:color w:val="000000" w:themeColor="text1"/>
        </w:rPr>
        <w:t xml:space="preserve"> środowiska</w:t>
      </w:r>
      <w:r w:rsidR="0069534B" w:rsidRPr="0069534B">
        <w:rPr>
          <w:rFonts w:ascii="Ubuntu Light" w:hAnsi="Ubuntu Light" w:cstheme="majorHAnsi"/>
          <w:color w:val="000000" w:themeColor="text1"/>
        </w:rPr>
        <w:t xml:space="preserve"> </w:t>
      </w:r>
      <w:r w:rsidR="008F708A" w:rsidRPr="0069534B">
        <w:rPr>
          <w:rFonts w:ascii="Ubuntu Light" w:hAnsi="Ubuntu Light" w:cstheme="majorHAnsi"/>
          <w:color w:val="000000" w:themeColor="text1"/>
        </w:rPr>
        <w:t xml:space="preserve">Microsoft Office 365 </w:t>
      </w:r>
      <w:r w:rsidR="001B4E47" w:rsidRPr="0069534B">
        <w:rPr>
          <w:rFonts w:ascii="Ubuntu Light" w:hAnsi="Ubuntu Light" w:cstheme="majorHAnsi"/>
          <w:color w:val="000000" w:themeColor="text1"/>
        </w:rPr>
        <w:t>Business</w:t>
      </w:r>
      <w:r w:rsidR="008F708A" w:rsidRPr="0069534B">
        <w:rPr>
          <w:rFonts w:ascii="Ubuntu Light" w:hAnsi="Ubuntu Light" w:cstheme="majorHAnsi"/>
          <w:color w:val="000000" w:themeColor="text1"/>
        </w:rPr>
        <w:t xml:space="preserve"> Premium</w:t>
      </w:r>
      <w:r w:rsidR="0069534B" w:rsidRPr="0069534B">
        <w:rPr>
          <w:rFonts w:ascii="Ubuntu Light" w:hAnsi="Ubuntu Light" w:cstheme="majorHAnsi"/>
          <w:color w:val="000000" w:themeColor="text1"/>
        </w:rPr>
        <w:t xml:space="preserve"> oraz </w:t>
      </w:r>
      <w:r w:rsidR="008F708A" w:rsidRPr="0069534B">
        <w:rPr>
          <w:rFonts w:ascii="Ubuntu Light" w:hAnsi="Ubuntu Light" w:cstheme="majorHAnsi"/>
          <w:color w:val="000000" w:themeColor="text1"/>
        </w:rPr>
        <w:t xml:space="preserve">MS </w:t>
      </w:r>
      <w:proofErr w:type="spellStart"/>
      <w:r w:rsidR="008F708A" w:rsidRPr="0069534B">
        <w:rPr>
          <w:rFonts w:ascii="Ubuntu Light" w:hAnsi="Ubuntu Light" w:cstheme="majorHAnsi"/>
          <w:color w:val="000000" w:themeColor="text1"/>
        </w:rPr>
        <w:t>Azure</w:t>
      </w:r>
      <w:proofErr w:type="spellEnd"/>
      <w:r w:rsidR="008F708A" w:rsidRPr="0069534B">
        <w:rPr>
          <w:rFonts w:ascii="Ubuntu Light" w:hAnsi="Ubuntu Light" w:cstheme="majorHAnsi"/>
          <w:color w:val="000000" w:themeColor="text1"/>
        </w:rPr>
        <w:t xml:space="preserve"> </w:t>
      </w:r>
    </w:p>
    <w:p w14:paraId="2F0B7BC2" w14:textId="2A2E9B3D" w:rsidR="008F708A" w:rsidRDefault="00323A84" w:rsidP="001171CC">
      <w:pPr>
        <w:pStyle w:val="Lista4"/>
        <w:numPr>
          <w:ilvl w:val="0"/>
          <w:numId w:val="10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 w:rsidRPr="00323A84">
        <w:rPr>
          <w:rFonts w:ascii="Ubuntu Light" w:hAnsi="Ubuntu Light" w:cstheme="majorHAnsi"/>
          <w:color w:val="000000" w:themeColor="text1"/>
        </w:rPr>
        <w:t>Usługa polega</w:t>
      </w:r>
      <w:r>
        <w:rPr>
          <w:rFonts w:ascii="Ubuntu Light" w:hAnsi="Ubuntu Light" w:cstheme="majorHAnsi"/>
          <w:color w:val="000000" w:themeColor="text1"/>
        </w:rPr>
        <w:t xml:space="preserve">ć będzie </w:t>
      </w:r>
      <w:r w:rsidRPr="00323A84">
        <w:rPr>
          <w:rFonts w:ascii="Ubuntu Light" w:hAnsi="Ubuntu Light" w:cstheme="majorHAnsi"/>
          <w:color w:val="000000" w:themeColor="text1"/>
        </w:rPr>
        <w:t>na realizacji działań administracyjnych i zarządzaniu w zakresie systemów i usług składających się na środowisko chmur</w:t>
      </w:r>
      <w:r w:rsidR="00444576">
        <w:rPr>
          <w:rFonts w:ascii="Ubuntu Light" w:hAnsi="Ubuntu Light" w:cstheme="majorHAnsi"/>
          <w:color w:val="000000" w:themeColor="text1"/>
        </w:rPr>
        <w:t>owe, tj</w:t>
      </w:r>
      <w:r w:rsidR="00245AAF">
        <w:rPr>
          <w:rFonts w:ascii="Ubuntu Light" w:hAnsi="Ubuntu Light" w:cstheme="majorHAnsi"/>
          <w:color w:val="000000" w:themeColor="text1"/>
        </w:rPr>
        <w:t>.</w:t>
      </w:r>
      <w:r w:rsidR="00444576">
        <w:rPr>
          <w:rFonts w:ascii="Ubuntu Light" w:hAnsi="Ubuntu Light" w:cstheme="majorHAnsi"/>
          <w:color w:val="000000" w:themeColor="text1"/>
        </w:rPr>
        <w:t xml:space="preserve"> wykonywanie </w:t>
      </w:r>
      <w:r w:rsidR="00B625A3">
        <w:rPr>
          <w:rFonts w:ascii="Ubuntu Light" w:hAnsi="Ubuntu Light" w:cstheme="majorHAnsi"/>
          <w:color w:val="000000" w:themeColor="text1"/>
        </w:rPr>
        <w:t>zlecan</w:t>
      </w:r>
      <w:r w:rsidR="00444576">
        <w:rPr>
          <w:rFonts w:ascii="Ubuntu Light" w:hAnsi="Ubuntu Light" w:cstheme="majorHAnsi"/>
          <w:color w:val="000000" w:themeColor="text1"/>
        </w:rPr>
        <w:t xml:space="preserve">ych </w:t>
      </w:r>
      <w:r w:rsidR="00CE339D">
        <w:rPr>
          <w:rFonts w:ascii="Ubuntu Light" w:hAnsi="Ubuntu Light" w:cstheme="majorHAnsi"/>
          <w:color w:val="000000" w:themeColor="text1"/>
        </w:rPr>
        <w:t>w zakresie</w:t>
      </w:r>
      <w:r w:rsidR="00EC5CF3">
        <w:rPr>
          <w:rFonts w:ascii="Ubuntu Light" w:hAnsi="Ubuntu Light" w:cstheme="majorHAnsi"/>
          <w:color w:val="000000" w:themeColor="text1"/>
        </w:rPr>
        <w:t>:</w:t>
      </w:r>
    </w:p>
    <w:p w14:paraId="2AF9C562" w14:textId="607759AC" w:rsidR="00E24142" w:rsidRPr="0088389B" w:rsidRDefault="00CE339D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  <w:lang w:val="en-US"/>
        </w:rPr>
      </w:pPr>
      <w:proofErr w:type="spellStart"/>
      <w:r w:rsidRPr="720F7C8E">
        <w:rPr>
          <w:rFonts w:ascii="Ubuntu Light" w:hAnsi="Ubuntu Light" w:cstheme="majorBidi"/>
          <w:color w:val="000000" w:themeColor="text1"/>
          <w:lang w:val="en-US"/>
        </w:rPr>
        <w:t>Administracji</w:t>
      </w:r>
      <w:proofErr w:type="spellEnd"/>
      <w:r w:rsidR="00E24142" w:rsidRPr="720F7C8E">
        <w:rPr>
          <w:rFonts w:ascii="Ubuntu Light" w:hAnsi="Ubuntu Light" w:cstheme="majorBidi"/>
          <w:color w:val="000000" w:themeColor="text1"/>
          <w:lang w:val="en-US"/>
        </w:rPr>
        <w:t xml:space="preserve"> </w:t>
      </w:r>
      <w:proofErr w:type="spellStart"/>
      <w:r w:rsidR="00E24142" w:rsidRPr="720F7C8E">
        <w:rPr>
          <w:rFonts w:ascii="Ubuntu Light" w:hAnsi="Ubuntu Light" w:cstheme="majorBidi"/>
          <w:color w:val="000000" w:themeColor="text1"/>
          <w:lang w:val="en-US"/>
        </w:rPr>
        <w:t>platformą</w:t>
      </w:r>
      <w:proofErr w:type="spellEnd"/>
      <w:r w:rsidR="00E24142" w:rsidRPr="720F7C8E">
        <w:rPr>
          <w:rFonts w:ascii="Ubuntu Light" w:hAnsi="Ubuntu Light" w:cstheme="majorBidi"/>
          <w:color w:val="000000" w:themeColor="text1"/>
          <w:lang w:val="en-US"/>
        </w:rPr>
        <w:t xml:space="preserve"> </w:t>
      </w:r>
      <w:proofErr w:type="spellStart"/>
      <w:r w:rsidR="00E24142" w:rsidRPr="720F7C8E">
        <w:rPr>
          <w:rFonts w:ascii="Ubuntu Light" w:hAnsi="Ubuntu Light" w:cstheme="majorBidi"/>
          <w:color w:val="000000" w:themeColor="text1"/>
          <w:lang w:val="en-US"/>
        </w:rPr>
        <w:t>intranetową</w:t>
      </w:r>
      <w:proofErr w:type="spellEnd"/>
      <w:r w:rsidR="00E24142" w:rsidRPr="720F7C8E">
        <w:rPr>
          <w:rFonts w:ascii="Ubuntu Light" w:hAnsi="Ubuntu Light" w:cstheme="majorBidi"/>
          <w:color w:val="000000" w:themeColor="text1"/>
          <w:lang w:val="en-US"/>
        </w:rPr>
        <w:t xml:space="preserve"> (Microsoft SharePoint Online):</w:t>
      </w:r>
    </w:p>
    <w:p w14:paraId="4B1616D8" w14:textId="77E06513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ustawieniami bezpieczeństwa dla platformy Intranetowej</w:t>
      </w:r>
    </w:p>
    <w:p w14:paraId="297738EF" w14:textId="7066ECEE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prawami i ustawieniami dla witryn</w:t>
      </w:r>
    </w:p>
    <w:p w14:paraId="5DCFE1D8" w14:textId="04666D2B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rozszerzeniami i aplikacjami dostępnymi w witrynach</w:t>
      </w:r>
    </w:p>
    <w:p w14:paraId="0B17FE14" w14:textId="2B84D7FE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politykami udostępniania</w:t>
      </w:r>
    </w:p>
    <w:p w14:paraId="327AFA3E" w14:textId="3000F5FB" w:rsidR="00E24142" w:rsidRPr="005E575C" w:rsidRDefault="00CE339D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Administracji</w:t>
      </w:r>
      <w:r w:rsidR="00E24142" w:rsidRPr="720F7C8E">
        <w:rPr>
          <w:rFonts w:ascii="Ubuntu Light" w:hAnsi="Ubuntu Light" w:cstheme="majorBidi"/>
          <w:color w:val="000000" w:themeColor="text1"/>
        </w:rPr>
        <w:t xml:space="preserve"> serwerem pocztowym (Microsoft Exchange Online):</w:t>
      </w:r>
    </w:p>
    <w:p w14:paraId="32DEE01C" w14:textId="26392332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dostępnymi adresami e-mail</w:t>
      </w:r>
    </w:p>
    <w:p w14:paraId="2B4865DE" w14:textId="431AE338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politykami przepływu wiadomości</w:t>
      </w:r>
    </w:p>
    <w:p w14:paraId="1378CB5F" w14:textId="00259894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dystrybucją mailową</w:t>
      </w:r>
    </w:p>
    <w:p w14:paraId="1C1EA733" w14:textId="6923C55F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politykami bezpieczeństwa</w:t>
      </w:r>
    </w:p>
    <w:p w14:paraId="5F00FF08" w14:textId="6A6E3159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zasobami i pokojami</w:t>
      </w:r>
    </w:p>
    <w:p w14:paraId="4444B5E4" w14:textId="524B3CEE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systemem antysp</w:t>
      </w:r>
      <w:r w:rsidR="00FF0EB1" w:rsidRPr="720F7C8E">
        <w:rPr>
          <w:rFonts w:ascii="Ubuntu Light" w:hAnsi="Ubuntu Light" w:cstheme="minorBidi"/>
          <w:sz w:val="22"/>
          <w:szCs w:val="22"/>
          <w:lang w:eastAsia="ar-SA"/>
        </w:rPr>
        <w:t>am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>owym</w:t>
      </w:r>
    </w:p>
    <w:p w14:paraId="1B02B975" w14:textId="1B582F87" w:rsidR="00E24142" w:rsidRPr="005E575C" w:rsidRDefault="00CE339D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Administracji</w:t>
      </w:r>
      <w:r w:rsidR="00E24142" w:rsidRPr="720F7C8E">
        <w:rPr>
          <w:rFonts w:ascii="Ubuntu Light" w:hAnsi="Ubuntu Light" w:cstheme="majorBidi"/>
          <w:color w:val="000000" w:themeColor="text1"/>
        </w:rPr>
        <w:t xml:space="preserve"> narzędziem komunikacji / pracy wspólnej (Microsoft </w:t>
      </w:r>
      <w:proofErr w:type="spellStart"/>
      <w:r w:rsidR="00E24142" w:rsidRPr="720F7C8E">
        <w:rPr>
          <w:rFonts w:ascii="Ubuntu Light" w:hAnsi="Ubuntu Light" w:cstheme="majorBidi"/>
          <w:color w:val="000000" w:themeColor="text1"/>
        </w:rPr>
        <w:t>Teams</w:t>
      </w:r>
      <w:proofErr w:type="spellEnd"/>
      <w:r w:rsidR="00E24142" w:rsidRPr="720F7C8E">
        <w:rPr>
          <w:rFonts w:ascii="Ubuntu Light" w:hAnsi="Ubuntu Light" w:cstheme="majorBidi"/>
          <w:color w:val="000000" w:themeColor="text1"/>
        </w:rPr>
        <w:t>):</w:t>
      </w:r>
    </w:p>
    <w:p w14:paraId="529177DF" w14:textId="7E918F04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politykami</w:t>
      </w:r>
    </w:p>
    <w:p w14:paraId="31B092F5" w14:textId="7DE2012B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ustawieniami audio / video</w:t>
      </w:r>
    </w:p>
    <w:p w14:paraId="5E029EE3" w14:textId="439FACEB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licencjami</w:t>
      </w:r>
    </w:p>
    <w:p w14:paraId="25965B29" w14:textId="6F1A2361" w:rsidR="00E24142" w:rsidRPr="005E575C" w:rsidRDefault="00CE339D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Administracji</w:t>
      </w:r>
      <w:r w:rsidR="00E24142" w:rsidRPr="720F7C8E">
        <w:rPr>
          <w:rFonts w:ascii="Ubuntu Light" w:hAnsi="Ubuntu Light" w:cstheme="majorBidi"/>
          <w:color w:val="000000" w:themeColor="text1"/>
        </w:rPr>
        <w:t xml:space="preserve"> Strukturą organizacyjną, Użytkownikami i zasobami (Microsoft </w:t>
      </w:r>
      <w:proofErr w:type="spellStart"/>
      <w:r w:rsidR="00E24142" w:rsidRPr="720F7C8E">
        <w:rPr>
          <w:rFonts w:ascii="Ubuntu Light" w:hAnsi="Ubuntu Light" w:cstheme="majorBidi"/>
          <w:color w:val="000000" w:themeColor="text1"/>
        </w:rPr>
        <w:t>Azure</w:t>
      </w:r>
      <w:proofErr w:type="spellEnd"/>
      <w:r w:rsidR="00E24142" w:rsidRPr="720F7C8E">
        <w:rPr>
          <w:rFonts w:ascii="Ubuntu Light" w:hAnsi="Ubuntu Light" w:cstheme="majorBidi"/>
          <w:color w:val="000000" w:themeColor="text1"/>
        </w:rPr>
        <w:t xml:space="preserve"> Active Directory)</w:t>
      </w:r>
    </w:p>
    <w:p w14:paraId="1433EE91" w14:textId="77777777" w:rsidR="00E24142" w:rsidRPr="00AC5FD0" w:rsidRDefault="00E24142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Utworzenie nowych grup bezpieczeństwa i dystrybucyjnych</w:t>
      </w:r>
    </w:p>
    <w:p w14:paraId="2753ECC5" w14:textId="2AE00E1E" w:rsidR="00E24142" w:rsidRPr="005E575C" w:rsidRDefault="00CE339D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Administracji</w:t>
      </w:r>
      <w:r w:rsidR="00E24142" w:rsidRPr="720F7C8E">
        <w:rPr>
          <w:rFonts w:ascii="Ubuntu Light" w:hAnsi="Ubuntu Light" w:cstheme="majorBidi"/>
          <w:color w:val="000000" w:themeColor="text1"/>
        </w:rPr>
        <w:t xml:space="preserve"> urządzeniami mobilnymi (Microsoft Intune):</w:t>
      </w:r>
    </w:p>
    <w:p w14:paraId="59AF0EF7" w14:textId="0803CEA4" w:rsidR="00E24142" w:rsidRPr="00AC5FD0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politykami bezpieczeństwa</w:t>
      </w:r>
    </w:p>
    <w:p w14:paraId="2BDE0BEC" w14:textId="4CE968B6" w:rsidR="00E24142" w:rsidRDefault="00CE339D" w:rsidP="720F7C8E">
      <w:pPr>
        <w:numPr>
          <w:ilvl w:val="0"/>
          <w:numId w:val="12"/>
        </w:numPr>
        <w:suppressAutoHyphens/>
        <w:spacing w:before="120"/>
        <w:ind w:left="1276" w:hanging="283"/>
        <w:jc w:val="both"/>
        <w:rPr>
          <w:rFonts w:ascii="Ubuntu Light" w:hAnsi="Ubuntu Light" w:cstheme="minorBidi"/>
          <w:sz w:val="22"/>
          <w:szCs w:val="22"/>
          <w:lang w:eastAsia="ar-SA"/>
        </w:rPr>
      </w:pPr>
      <w:r w:rsidRPr="720F7C8E">
        <w:rPr>
          <w:rFonts w:ascii="Ubuntu Light" w:hAnsi="Ubuntu Light" w:cstheme="minorBidi"/>
          <w:sz w:val="22"/>
          <w:szCs w:val="22"/>
          <w:lang w:eastAsia="ar-SA"/>
        </w:rPr>
        <w:t>Administracji</w:t>
      </w:r>
      <w:r w:rsidR="00E24142" w:rsidRPr="720F7C8E">
        <w:rPr>
          <w:rFonts w:ascii="Ubuntu Light" w:hAnsi="Ubuntu Light" w:cstheme="minorBidi"/>
          <w:sz w:val="22"/>
          <w:szCs w:val="22"/>
          <w:lang w:eastAsia="ar-SA"/>
        </w:rPr>
        <w:t xml:space="preserve"> konfiguracją</w:t>
      </w:r>
    </w:p>
    <w:p w14:paraId="3B8BC69D" w14:textId="11C6951F" w:rsidR="006E71C4" w:rsidRDefault="006E71C4" w:rsidP="006E71C4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W zakresie administracji infrastruktura LAN/WAN:</w:t>
      </w:r>
    </w:p>
    <w:p w14:paraId="12CBBE99" w14:textId="1F4CD63D" w:rsidR="006E71C4" w:rsidRDefault="006E71C4" w:rsidP="006E71C4">
      <w:pPr>
        <w:pStyle w:val="Lista4"/>
        <w:numPr>
          <w:ilvl w:val="0"/>
          <w:numId w:val="13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Usługą będą objęte będą urządzenia: </w:t>
      </w:r>
    </w:p>
    <w:p w14:paraId="0A5371B9" w14:textId="7B8D98CE" w:rsidR="006E71C4" w:rsidRDefault="00A32173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proofErr w:type="spellStart"/>
      <w:r w:rsidRPr="720F7C8E">
        <w:rPr>
          <w:rFonts w:ascii="Ubuntu Light" w:hAnsi="Ubuntu Light" w:cstheme="majorBidi"/>
          <w:color w:val="000000" w:themeColor="text1"/>
        </w:rPr>
        <w:t>Juniper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EX2300-24P (2 sztuki) </w:t>
      </w:r>
    </w:p>
    <w:p w14:paraId="022C153E" w14:textId="052A0221" w:rsidR="00A32173" w:rsidRDefault="00A32173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proofErr w:type="spellStart"/>
      <w:r w:rsidRPr="720F7C8E">
        <w:rPr>
          <w:rFonts w:ascii="Ubuntu Light" w:hAnsi="Ubuntu Light" w:cstheme="majorBidi"/>
          <w:color w:val="000000" w:themeColor="text1"/>
        </w:rPr>
        <w:lastRenderedPageBreak/>
        <w:t>Juniper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SRS320 (2 sztuki) </w:t>
      </w:r>
    </w:p>
    <w:p w14:paraId="37A0520D" w14:textId="4843162A" w:rsidR="00A32173" w:rsidRDefault="00A32173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proofErr w:type="spellStart"/>
      <w:r w:rsidRPr="720F7C8E">
        <w:rPr>
          <w:rFonts w:ascii="Ubuntu Light" w:hAnsi="Ubuntu Light" w:cstheme="majorBidi"/>
          <w:color w:val="000000" w:themeColor="text1"/>
        </w:rPr>
        <w:t>Ruckus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R610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Unleashed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(3 sztuki)</w:t>
      </w:r>
    </w:p>
    <w:p w14:paraId="50B635AE" w14:textId="5AA6E8D0" w:rsidR="00914EF5" w:rsidRDefault="00914EF5" w:rsidP="00914EF5">
      <w:pPr>
        <w:pStyle w:val="Lista4"/>
        <w:numPr>
          <w:ilvl w:val="0"/>
          <w:numId w:val="13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>Usługa będzie polegać na</w:t>
      </w:r>
      <w:r w:rsidR="007E2E5D">
        <w:rPr>
          <w:rFonts w:ascii="Ubuntu Light" w:hAnsi="Ubuntu Light" w:cstheme="majorHAnsi"/>
          <w:color w:val="000000" w:themeColor="text1"/>
        </w:rPr>
        <w:t>:</w:t>
      </w:r>
    </w:p>
    <w:p w14:paraId="274480DA" w14:textId="68ACC49C" w:rsidR="007E2E5D" w:rsidRDefault="007E2E5D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Dokonywaniu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upgrade’ow</w:t>
      </w:r>
      <w:proofErr w:type="spellEnd"/>
      <w:r w:rsidRPr="720F7C8E">
        <w:rPr>
          <w:rFonts w:ascii="Ubuntu Light" w:hAnsi="Ubuntu Light" w:cstheme="majorBidi"/>
          <w:color w:val="000000" w:themeColor="text1"/>
        </w:rPr>
        <w:t xml:space="preserve"> </w:t>
      </w:r>
      <w:proofErr w:type="spellStart"/>
      <w:r w:rsidRPr="720F7C8E">
        <w:rPr>
          <w:rFonts w:ascii="Ubuntu Light" w:hAnsi="Ubuntu Light" w:cstheme="majorBidi"/>
          <w:color w:val="000000" w:themeColor="text1"/>
        </w:rPr>
        <w:t>firmware</w:t>
      </w:r>
      <w:proofErr w:type="spellEnd"/>
    </w:p>
    <w:p w14:paraId="46FF867D" w14:textId="0C6EB610" w:rsidR="007E2E5D" w:rsidRDefault="007E2E5D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 xml:space="preserve">Wykonywania </w:t>
      </w:r>
      <w:r w:rsidR="00157D92" w:rsidRPr="720F7C8E">
        <w:rPr>
          <w:rFonts w:ascii="Ubuntu Light" w:hAnsi="Ubuntu Light" w:cstheme="majorBidi"/>
          <w:color w:val="000000" w:themeColor="text1"/>
        </w:rPr>
        <w:t>zdalnie konfiguracji i rekonfiguracji urządzeń</w:t>
      </w:r>
    </w:p>
    <w:p w14:paraId="0E4B33C5" w14:textId="66D6AD2E" w:rsidR="00157D92" w:rsidRDefault="00157D92" w:rsidP="720F7C8E">
      <w:pPr>
        <w:pStyle w:val="Lista4"/>
        <w:numPr>
          <w:ilvl w:val="0"/>
          <w:numId w:val="9"/>
        </w:numPr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theme="majorBidi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Wsparciu telefonicznym i poprzez email pracowników I linii zamawiającego w zakresie obsługi urządzeń</w:t>
      </w:r>
    </w:p>
    <w:p w14:paraId="312192DE" w14:textId="17D854B3" w:rsidR="00E7563A" w:rsidRPr="002B5BE8" w:rsidRDefault="00E7563A" w:rsidP="00E7563A">
      <w:pPr>
        <w:pStyle w:val="1pkt"/>
        <w:numPr>
          <w:ilvl w:val="0"/>
          <w:numId w:val="3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Sposób rozliczania usług</w:t>
      </w: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.</w:t>
      </w:r>
    </w:p>
    <w:p w14:paraId="54BEA736" w14:textId="5931EF32" w:rsidR="00E7563A" w:rsidRDefault="00E7563A" w:rsidP="00E7563A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Zamawiający </w:t>
      </w:r>
      <w:r w:rsidR="008D3C59">
        <w:rPr>
          <w:rFonts w:ascii="Ubuntu Light" w:hAnsi="Ubuntu Light" w:cstheme="majorHAnsi"/>
          <w:color w:val="000000" w:themeColor="text1"/>
        </w:rPr>
        <w:t>przewiduje maksymalną liczbę 576 godzin świadczenia usługi w okresie realizacji umowy</w:t>
      </w:r>
      <w:r w:rsidR="003A3E80">
        <w:rPr>
          <w:rFonts w:ascii="Ubuntu Light" w:hAnsi="Ubuntu Light" w:cstheme="majorHAnsi"/>
          <w:color w:val="000000" w:themeColor="text1"/>
        </w:rPr>
        <w:t xml:space="preserve">. </w:t>
      </w:r>
      <w:r w:rsidR="008D3C59">
        <w:rPr>
          <w:rFonts w:ascii="Ubuntu Light" w:hAnsi="Ubuntu Light" w:cstheme="majorHAnsi"/>
          <w:color w:val="000000" w:themeColor="text1"/>
        </w:rPr>
        <w:t xml:space="preserve">Wynagrodzenie wykonawcy będzie ustalane na podstawie </w:t>
      </w:r>
      <w:r w:rsidR="009976DD">
        <w:rPr>
          <w:rFonts w:ascii="Ubuntu Light" w:hAnsi="Ubuntu Light" w:cstheme="majorHAnsi"/>
          <w:color w:val="000000" w:themeColor="text1"/>
        </w:rPr>
        <w:t xml:space="preserve">faktycznie </w:t>
      </w:r>
      <w:r w:rsidR="00CE7FB3">
        <w:rPr>
          <w:rFonts w:ascii="Ubuntu Light" w:hAnsi="Ubuntu Light" w:cstheme="majorHAnsi"/>
          <w:color w:val="000000" w:themeColor="text1"/>
        </w:rPr>
        <w:t xml:space="preserve">wykorzystanych godzin </w:t>
      </w:r>
      <w:r w:rsidR="001F5A07">
        <w:rPr>
          <w:rFonts w:ascii="Ubuntu Light" w:hAnsi="Ubuntu Light" w:cstheme="majorHAnsi"/>
          <w:color w:val="000000" w:themeColor="text1"/>
        </w:rPr>
        <w:t xml:space="preserve">będzie się odbywało w cyklu miesięcznym, na koniec miesiąca na podstawie raportów </w:t>
      </w:r>
      <w:r w:rsidR="007E75B8">
        <w:rPr>
          <w:rFonts w:ascii="Ubuntu Light" w:hAnsi="Ubuntu Light" w:cstheme="majorHAnsi"/>
          <w:color w:val="000000" w:themeColor="text1"/>
        </w:rPr>
        <w:t>przesyłanych</w:t>
      </w:r>
      <w:r w:rsidR="001F5A07">
        <w:rPr>
          <w:rFonts w:ascii="Ubuntu Light" w:hAnsi="Ubuntu Light" w:cstheme="majorHAnsi"/>
          <w:color w:val="000000" w:themeColor="text1"/>
        </w:rPr>
        <w:t xml:space="preserve"> przez wykonawcę</w:t>
      </w:r>
      <w:r w:rsidR="008D3C59">
        <w:rPr>
          <w:rFonts w:ascii="Ubuntu Light" w:hAnsi="Ubuntu Light" w:cstheme="majorHAnsi"/>
          <w:color w:val="000000" w:themeColor="text1"/>
        </w:rPr>
        <w:t xml:space="preserve"> i stawek godzinowych podanych w ofercie</w:t>
      </w:r>
      <w:r w:rsidR="007E75B8">
        <w:rPr>
          <w:rFonts w:ascii="Ubuntu Light" w:hAnsi="Ubuntu Light" w:cstheme="majorHAnsi"/>
          <w:color w:val="000000" w:themeColor="text1"/>
        </w:rPr>
        <w:t>.</w:t>
      </w:r>
    </w:p>
    <w:p w14:paraId="476F66F5" w14:textId="6BB24740" w:rsidR="001F5A07" w:rsidRPr="007E2E5D" w:rsidRDefault="008D3C59" w:rsidP="00E7563A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theme="majorHAnsi"/>
          <w:color w:val="000000" w:themeColor="text1"/>
        </w:rPr>
      </w:pPr>
      <w:r>
        <w:rPr>
          <w:rFonts w:ascii="Ubuntu Light" w:hAnsi="Ubuntu Light" w:cstheme="majorHAnsi"/>
          <w:color w:val="000000" w:themeColor="text1"/>
        </w:rPr>
        <w:t xml:space="preserve">Podana w formularzu ofertowym liczba godzin </w:t>
      </w:r>
      <w:r w:rsidR="001F5A07">
        <w:rPr>
          <w:rFonts w:ascii="Ubuntu Light" w:hAnsi="Ubuntu Light" w:cstheme="majorHAnsi"/>
          <w:color w:val="000000" w:themeColor="text1"/>
        </w:rPr>
        <w:t xml:space="preserve"> nie stanowi to zobowiązania zamawiającego</w:t>
      </w:r>
      <w:r>
        <w:rPr>
          <w:rFonts w:ascii="Ubuntu Light" w:hAnsi="Ubuntu Light" w:cstheme="majorHAnsi"/>
          <w:color w:val="000000" w:themeColor="text1"/>
        </w:rPr>
        <w:t xml:space="preserve"> do realizacji zamówienia w takim wymiarze</w:t>
      </w:r>
      <w:r w:rsidR="001F5A07">
        <w:rPr>
          <w:rFonts w:ascii="Ubuntu Light" w:hAnsi="Ubuntu Light" w:cstheme="majorHAnsi"/>
          <w:color w:val="000000" w:themeColor="text1"/>
        </w:rPr>
        <w:t xml:space="preserve">. </w:t>
      </w:r>
    </w:p>
    <w:p w14:paraId="6D2CBC7D" w14:textId="77777777" w:rsidR="00400AE7" w:rsidRPr="002B5BE8" w:rsidRDefault="00400AE7" w:rsidP="004F6041">
      <w:pPr>
        <w:pStyle w:val="1pkt"/>
        <w:numPr>
          <w:ilvl w:val="0"/>
          <w:numId w:val="3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Termin realizacji</w:t>
      </w:r>
      <w:r w:rsidR="00B40AAF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.</w:t>
      </w:r>
    </w:p>
    <w:p w14:paraId="6847EF1C" w14:textId="2F55FF94" w:rsidR="00C25F2E" w:rsidRPr="002B5BE8" w:rsidRDefault="007E75B8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>
        <w:rPr>
          <w:rFonts w:ascii="Ubuntu Light" w:hAnsi="Ubuntu Light" w:cstheme="majorHAnsi"/>
          <w:color w:val="000000" w:themeColor="text1"/>
          <w:sz w:val="22"/>
          <w:szCs w:val="22"/>
        </w:rPr>
        <w:t xml:space="preserve">Usługa będzie świadczona przez 12 miesięcy od dnia 14.11.202. </w:t>
      </w:r>
    </w:p>
    <w:p w14:paraId="2AACEE00" w14:textId="7CF434B1" w:rsidR="00400AE7" w:rsidRPr="002B5BE8" w:rsidRDefault="00400AE7" w:rsidP="004F6041">
      <w:pPr>
        <w:pStyle w:val="1pkt"/>
        <w:numPr>
          <w:ilvl w:val="0"/>
          <w:numId w:val="3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Termin</w:t>
      </w:r>
      <w:r w:rsidR="00D37BD5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 xml:space="preserve">y </w:t>
      </w:r>
      <w:r w:rsidR="0097433D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 xml:space="preserve">składania odpowiedzi na </w:t>
      </w:r>
      <w:r w:rsidR="00D37BD5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niniejsze</w:t>
      </w:r>
      <w:r w:rsidR="0097433D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 xml:space="preserve"> </w:t>
      </w:r>
      <w:r w:rsidR="00D37BD5"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zapytani</w:t>
      </w:r>
      <w:r w:rsidR="0097433D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e</w:t>
      </w:r>
    </w:p>
    <w:p w14:paraId="1174975D" w14:textId="3D3B3B6C" w:rsidR="00743611" w:rsidRDefault="00743611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Odpowiedzi na niniejsze zapytanie należy złożyć w terminie do </w:t>
      </w:r>
      <w:r w:rsidR="00483D4B">
        <w:rPr>
          <w:rFonts w:ascii="Ubuntu Light" w:hAnsi="Ubuntu Light" w:cstheme="majorHAnsi"/>
          <w:color w:val="000000" w:themeColor="text1"/>
          <w:sz w:val="22"/>
          <w:szCs w:val="22"/>
        </w:rPr>
        <w:t>14</w:t>
      </w:r>
      <w:r w:rsidR="002900D9">
        <w:rPr>
          <w:rFonts w:ascii="Ubuntu Light" w:hAnsi="Ubuntu Light" w:cstheme="majorHAnsi"/>
          <w:color w:val="000000" w:themeColor="text1"/>
          <w:sz w:val="22"/>
          <w:szCs w:val="22"/>
        </w:rPr>
        <w:t>.</w:t>
      </w:r>
      <w:r w:rsidR="00483D4B">
        <w:rPr>
          <w:rFonts w:ascii="Ubuntu Light" w:hAnsi="Ubuntu Light" w:cstheme="majorHAnsi"/>
          <w:color w:val="000000" w:themeColor="text1"/>
          <w:sz w:val="22"/>
          <w:szCs w:val="22"/>
        </w:rPr>
        <w:t>10</w:t>
      </w:r>
      <w:r w:rsidR="002900D9">
        <w:rPr>
          <w:rFonts w:ascii="Ubuntu Light" w:hAnsi="Ubuntu Light" w:cstheme="majorHAnsi"/>
          <w:color w:val="000000" w:themeColor="text1"/>
          <w:sz w:val="22"/>
          <w:szCs w:val="22"/>
        </w:rPr>
        <w:t>.2021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r. do godz. 18:00 w formie elektronicznej na adres zam</w:t>
      </w:r>
      <w:r w:rsidR="00176580" w:rsidRPr="002B5BE8">
        <w:rPr>
          <w:rFonts w:ascii="Ubuntu Light" w:hAnsi="Ubuntu Light" w:cstheme="majorHAnsi"/>
          <w:color w:val="000000" w:themeColor="text1"/>
          <w:sz w:val="22"/>
          <w:szCs w:val="22"/>
        </w:rPr>
        <w:t>o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wienia@fppp.gov.pl.  W tytule email należy umieścić „</w:t>
      </w:r>
      <w:r w:rsidR="00483D4B">
        <w:rPr>
          <w:rFonts w:ascii="Ubuntu Light" w:hAnsi="Ubuntu Light" w:cstheme="majorHAnsi"/>
          <w:color w:val="000000" w:themeColor="text1"/>
          <w:sz w:val="22"/>
          <w:szCs w:val="22"/>
        </w:rPr>
        <w:t xml:space="preserve">Oferta na </w:t>
      </w:r>
      <w:r w:rsidR="002900D9">
        <w:rPr>
          <w:rFonts w:ascii="Ubuntu Light" w:hAnsi="Ubuntu Light" w:cstheme="majorHAnsi"/>
          <w:color w:val="000000" w:themeColor="text1"/>
          <w:sz w:val="22"/>
          <w:szCs w:val="22"/>
        </w:rPr>
        <w:t>usługi IT</w:t>
      </w:r>
      <w:r w:rsidR="00EE3547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”.</w:t>
      </w:r>
    </w:p>
    <w:p w14:paraId="40DF9736" w14:textId="77777777" w:rsidR="00415B5F" w:rsidRPr="002B5BE8" w:rsidRDefault="00415B5F" w:rsidP="004F6041">
      <w:pPr>
        <w:pStyle w:val="1pkt"/>
        <w:numPr>
          <w:ilvl w:val="0"/>
          <w:numId w:val="3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Zakres składanych dokumentów</w:t>
      </w:r>
    </w:p>
    <w:p w14:paraId="2DC4857A" w14:textId="691AB199" w:rsidR="004270FD" w:rsidRPr="002B5BE8" w:rsidRDefault="004270FD" w:rsidP="720F7C8E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Bidi"/>
          <w:color w:val="000000" w:themeColor="text1"/>
          <w:sz w:val="22"/>
          <w:szCs w:val="22"/>
        </w:rPr>
      </w:pPr>
      <w:r w:rsidRPr="720F7C8E">
        <w:rPr>
          <w:rFonts w:ascii="Ubuntu Light" w:hAnsi="Ubuntu Light" w:cstheme="majorBidi"/>
          <w:color w:val="000000" w:themeColor="text1"/>
          <w:sz w:val="22"/>
          <w:szCs w:val="22"/>
        </w:rPr>
        <w:t>W ramach odpowiedzi konieczne jest złożenie</w:t>
      </w:r>
      <w:r w:rsidR="7EABB9E4" w:rsidRPr="720F7C8E">
        <w:rPr>
          <w:rFonts w:ascii="Ubuntu Light" w:hAnsi="Ubuntu Light" w:cstheme="majorBidi"/>
          <w:color w:val="000000" w:themeColor="text1"/>
          <w:sz w:val="22"/>
          <w:szCs w:val="22"/>
        </w:rPr>
        <w:t>:</w:t>
      </w:r>
    </w:p>
    <w:p w14:paraId="436E6C89" w14:textId="31644648" w:rsidR="004270FD" w:rsidRPr="002B5BE8" w:rsidRDefault="6FD593CE" w:rsidP="005E4A37">
      <w:pPr>
        <w:pStyle w:val="Akapitzlist"/>
        <w:numPr>
          <w:ilvl w:val="0"/>
          <w:numId w:val="1"/>
        </w:numPr>
        <w:tabs>
          <w:tab w:val="left" w:pos="8789"/>
        </w:tabs>
        <w:snapToGrid w:val="0"/>
        <w:spacing w:before="120"/>
        <w:ind w:right="282"/>
        <w:jc w:val="both"/>
        <w:rPr>
          <w:rFonts w:ascii="Ubuntu Light" w:eastAsia="Ubuntu Light" w:hAnsi="Ubuntu Light" w:cs="Ubuntu Light"/>
          <w:color w:val="000000" w:themeColor="text1"/>
        </w:rPr>
      </w:pPr>
      <w:r w:rsidRPr="720F7C8E">
        <w:rPr>
          <w:rFonts w:ascii="Ubuntu Light" w:hAnsi="Ubuntu Light" w:cstheme="majorBidi"/>
          <w:color w:val="000000" w:themeColor="text1"/>
        </w:rPr>
        <w:t>W</w:t>
      </w:r>
      <w:r w:rsidR="004270FD" w:rsidRPr="720F7C8E">
        <w:rPr>
          <w:rFonts w:ascii="Ubuntu Light" w:hAnsi="Ubuntu Light" w:cstheme="majorBidi"/>
          <w:color w:val="000000" w:themeColor="text1"/>
        </w:rPr>
        <w:t xml:space="preserve">ypełnionego Załącznika 1 - </w:t>
      </w:r>
      <w:r w:rsidR="00E61932" w:rsidRPr="720F7C8E">
        <w:rPr>
          <w:rFonts w:ascii="Ubuntu Light" w:hAnsi="Ubuntu Light" w:cstheme="majorBidi"/>
          <w:color w:val="000000" w:themeColor="text1"/>
        </w:rPr>
        <w:t xml:space="preserve">formularz </w:t>
      </w:r>
      <w:r w:rsidR="4A2A5E5C" w:rsidRPr="720F7C8E">
        <w:rPr>
          <w:rFonts w:ascii="Ubuntu Light" w:hAnsi="Ubuntu Light" w:cstheme="majorBidi"/>
          <w:color w:val="000000" w:themeColor="text1"/>
        </w:rPr>
        <w:t>oferty.</w:t>
      </w:r>
    </w:p>
    <w:p w14:paraId="4EEC91C8" w14:textId="09DA7A04" w:rsidR="0763B081" w:rsidRDefault="0763B081" w:rsidP="005E4A37">
      <w:pPr>
        <w:pStyle w:val="Akapitzlist"/>
        <w:numPr>
          <w:ilvl w:val="0"/>
          <w:numId w:val="1"/>
        </w:numPr>
        <w:tabs>
          <w:tab w:val="left" w:pos="8789"/>
        </w:tabs>
        <w:spacing w:before="120"/>
        <w:ind w:right="282"/>
        <w:jc w:val="both"/>
        <w:rPr>
          <w:color w:val="000000" w:themeColor="text1"/>
        </w:rPr>
      </w:pPr>
      <w:r w:rsidRPr="5FCD795A">
        <w:rPr>
          <w:rFonts w:ascii="Ubuntu Light" w:hAnsi="Ubuntu Light" w:cstheme="majorBidi"/>
          <w:color w:val="000000" w:themeColor="text1"/>
        </w:rPr>
        <w:t>Dokumentów potwierdzających posiadanie certyfikatów, o których mowa w pkt</w:t>
      </w:r>
      <w:r w:rsidR="2D55F2A0" w:rsidRPr="5FCD795A">
        <w:rPr>
          <w:rFonts w:ascii="Ubuntu Light" w:hAnsi="Ubuntu Light" w:cstheme="majorBidi"/>
          <w:color w:val="000000" w:themeColor="text1"/>
        </w:rPr>
        <w:t xml:space="preserve"> </w:t>
      </w:r>
      <w:r w:rsidRPr="5FCD795A">
        <w:rPr>
          <w:rFonts w:ascii="Ubuntu Light" w:hAnsi="Ubuntu Light" w:cstheme="majorBidi"/>
          <w:color w:val="000000" w:themeColor="text1"/>
        </w:rPr>
        <w:t>I</w:t>
      </w:r>
    </w:p>
    <w:p w14:paraId="5CB8D6F2" w14:textId="240FA0B7" w:rsidR="004270FD" w:rsidRPr="002B5BE8" w:rsidRDefault="004270FD" w:rsidP="611E6204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Bidi"/>
          <w:color w:val="000000" w:themeColor="text1"/>
          <w:sz w:val="22"/>
          <w:szCs w:val="22"/>
        </w:rPr>
      </w:pPr>
      <w:r w:rsidRPr="611E6204">
        <w:rPr>
          <w:rFonts w:ascii="Ubuntu Light" w:hAnsi="Ubuntu Light" w:cstheme="majorBidi"/>
          <w:color w:val="000000" w:themeColor="text1"/>
          <w:sz w:val="22"/>
          <w:szCs w:val="22"/>
        </w:rPr>
        <w:t>Dodatkowo, jeżeli istnieje taka konieczność z punktu widzenia składającego, prosimy o przesłanie opisów, materiałów informacyjnych i uzupełnienia do złożonej odpowiedzi.</w:t>
      </w:r>
    </w:p>
    <w:p w14:paraId="3A1AE412" w14:textId="77777777" w:rsidR="00400AE7" w:rsidRPr="002B5BE8" w:rsidRDefault="00400AE7" w:rsidP="004F6041">
      <w:pPr>
        <w:pStyle w:val="1pkt"/>
        <w:numPr>
          <w:ilvl w:val="0"/>
          <w:numId w:val="3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Kontakt:</w:t>
      </w:r>
    </w:p>
    <w:p w14:paraId="34AC5E6E" w14:textId="77DA86E5" w:rsidR="004270FD" w:rsidRPr="002B5BE8" w:rsidRDefault="004270FD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Osobą uprawnioną do kontaktów w ramach niniejszego zapytania jest Paweł Jachyra, 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br/>
        <w:t xml:space="preserve">tel. </w:t>
      </w:r>
      <w:r w:rsidR="00CF0C8F" w:rsidRPr="002B5BE8">
        <w:rPr>
          <w:rFonts w:ascii="Ubuntu Light" w:hAnsi="Ubuntu Light" w:cstheme="majorHAnsi"/>
          <w:color w:val="000000" w:themeColor="text1"/>
          <w:sz w:val="22"/>
          <w:szCs w:val="22"/>
        </w:rPr>
        <w:t>+48 607 145 886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>, e-mail: pawel.jachyra@fppp.gov.pl</w:t>
      </w:r>
    </w:p>
    <w:p w14:paraId="53AF7E46" w14:textId="77777777" w:rsidR="008316D7" w:rsidRPr="002B5BE8" w:rsidRDefault="008316D7" w:rsidP="004F6041">
      <w:pPr>
        <w:pStyle w:val="1pkt"/>
        <w:numPr>
          <w:ilvl w:val="0"/>
          <w:numId w:val="3"/>
        </w:numPr>
        <w:snapToGrid w:val="0"/>
        <w:spacing w:after="0"/>
        <w:ind w:left="426" w:hanging="426"/>
        <w:rPr>
          <w:rFonts w:ascii="Ubuntu Light" w:hAnsi="Ubuntu Light" w:cstheme="majorHAnsi"/>
          <w:b w:val="0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b w:val="0"/>
          <w:color w:val="000000" w:themeColor="text1"/>
          <w:sz w:val="22"/>
          <w:szCs w:val="22"/>
        </w:rPr>
        <w:t>Załączniki:</w:t>
      </w:r>
    </w:p>
    <w:p w14:paraId="0E8C14E1" w14:textId="2B466460" w:rsidR="008316D7" w:rsidRPr="002B5BE8" w:rsidRDefault="008316D7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Załącznik </w:t>
      </w:r>
      <w:r w:rsidR="00F76283" w:rsidRPr="002B5BE8">
        <w:rPr>
          <w:rFonts w:ascii="Ubuntu Light" w:hAnsi="Ubuntu Light" w:cstheme="majorHAnsi"/>
          <w:color w:val="000000" w:themeColor="text1"/>
          <w:sz w:val="22"/>
          <w:szCs w:val="22"/>
        </w:rPr>
        <w:t>1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>–</w:t>
      </w:r>
      <w:r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 </w:t>
      </w:r>
      <w:r w:rsidR="00700FE8" w:rsidRPr="002B5BE8">
        <w:rPr>
          <w:rFonts w:ascii="Ubuntu Light" w:hAnsi="Ubuntu Light" w:cstheme="majorHAnsi"/>
          <w:color w:val="000000" w:themeColor="text1"/>
          <w:sz w:val="22"/>
          <w:szCs w:val="22"/>
        </w:rPr>
        <w:t xml:space="preserve">formularz </w:t>
      </w:r>
      <w:r w:rsidR="00EB10F8">
        <w:rPr>
          <w:rFonts w:ascii="Ubuntu Light" w:hAnsi="Ubuntu Light" w:cstheme="majorHAnsi"/>
          <w:color w:val="000000" w:themeColor="text1"/>
          <w:sz w:val="22"/>
          <w:szCs w:val="22"/>
        </w:rPr>
        <w:t>oferty – usługi IT</w:t>
      </w:r>
    </w:p>
    <w:p w14:paraId="00439F3E" w14:textId="77777777" w:rsidR="00124DF3" w:rsidRPr="002B5BE8" w:rsidRDefault="00124DF3" w:rsidP="004F6041">
      <w:pPr>
        <w:tabs>
          <w:tab w:val="left" w:pos="8789"/>
        </w:tabs>
        <w:snapToGrid w:val="0"/>
        <w:spacing w:before="120"/>
        <w:ind w:right="282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</w:p>
    <w:p w14:paraId="3D40BDB4" w14:textId="77777777" w:rsidR="00E63C43" w:rsidRPr="002B5BE8" w:rsidRDefault="00E63C43" w:rsidP="004F6041">
      <w:pPr>
        <w:snapToGrid w:val="0"/>
        <w:spacing w:before="120"/>
        <w:ind w:left="360"/>
        <w:jc w:val="both"/>
        <w:rPr>
          <w:rFonts w:ascii="Ubuntu Light" w:hAnsi="Ubuntu Light" w:cstheme="majorHAnsi"/>
          <w:color w:val="000000" w:themeColor="text1"/>
          <w:sz w:val="22"/>
          <w:szCs w:val="22"/>
        </w:rPr>
      </w:pPr>
    </w:p>
    <w:sectPr w:rsidR="00E63C43" w:rsidRPr="002B5BE8" w:rsidSect="007455B1">
      <w:headerReference w:type="default" r:id="rId10"/>
      <w:footerReference w:type="default" r:id="rId11"/>
      <w:pgSz w:w="11900" w:h="16840"/>
      <w:pgMar w:top="2114" w:right="1269" w:bottom="8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6EB5" w14:textId="77777777" w:rsidR="00584F3B" w:rsidRDefault="00584F3B" w:rsidP="001F28F5">
      <w:r>
        <w:separator/>
      </w:r>
    </w:p>
  </w:endnote>
  <w:endnote w:type="continuationSeparator" w:id="0">
    <w:p w14:paraId="7760B167" w14:textId="77777777" w:rsidR="00584F3B" w:rsidRDefault="00584F3B" w:rsidP="001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6C38" w14:textId="77777777" w:rsidR="00CC6D3D" w:rsidRPr="002C4486" w:rsidRDefault="00CC6D3D">
    <w:pPr>
      <w:pStyle w:val="Stopka"/>
      <w:rPr>
        <w:rFonts w:asciiTheme="majorHAnsi" w:hAnsiTheme="majorHAnsi" w:cstheme="majorHAnsi"/>
        <w:sz w:val="18"/>
        <w:szCs w:val="18"/>
      </w:rPr>
    </w:pPr>
    <w:r w:rsidRPr="002C4486">
      <w:rPr>
        <w:rFonts w:asciiTheme="majorHAnsi" w:hAnsiTheme="majorHAnsi" w:cstheme="majorHAnsi"/>
        <w:sz w:val="18"/>
        <w:szCs w:val="18"/>
      </w:rPr>
      <w:t xml:space="preserve">Strona 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PAGE  \* MERGEFORMAT </w:instrText>
    </w:r>
    <w:r w:rsidR="00FC72C6" w:rsidRPr="002C4486">
      <w:rPr>
        <w:rFonts w:asciiTheme="majorHAnsi" w:hAnsiTheme="majorHAnsi" w:cstheme="majorHAnsi"/>
        <w:sz w:val="18"/>
        <w:szCs w:val="18"/>
      </w:rPr>
      <w:fldChar w:fldCharType="separate"/>
    </w:r>
    <w:r w:rsidR="002B66D5">
      <w:rPr>
        <w:rFonts w:asciiTheme="majorHAnsi" w:hAnsiTheme="majorHAnsi" w:cstheme="majorHAnsi"/>
        <w:noProof/>
        <w:sz w:val="18"/>
        <w:szCs w:val="18"/>
      </w:rPr>
      <w:t>2</w:t>
    </w:r>
    <w:r w:rsidR="00FC72C6" w:rsidRPr="002C4486">
      <w:rPr>
        <w:rFonts w:asciiTheme="majorHAnsi" w:hAnsiTheme="majorHAnsi" w:cstheme="majorHAnsi"/>
        <w:sz w:val="18"/>
        <w:szCs w:val="18"/>
      </w:rPr>
      <w:fldChar w:fldCharType="end"/>
    </w:r>
    <w:r w:rsidRPr="002C4486">
      <w:rPr>
        <w:rFonts w:asciiTheme="majorHAnsi" w:hAnsiTheme="majorHAnsi" w:cstheme="majorHAnsi"/>
        <w:sz w:val="18"/>
        <w:szCs w:val="18"/>
      </w:rPr>
      <w:t>/</w:t>
    </w:r>
    <w:fldSimple w:instr=" NUMPAGES  \* MERGEFORMAT ">
      <w:r w:rsidR="002B66D5" w:rsidRPr="002B66D5">
        <w:rPr>
          <w:rFonts w:asciiTheme="majorHAnsi" w:hAnsiTheme="majorHAnsi" w:cstheme="majorHAnsi"/>
          <w:noProof/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340D" w14:textId="77777777" w:rsidR="00584F3B" w:rsidRDefault="00584F3B" w:rsidP="001F28F5">
      <w:r>
        <w:separator/>
      </w:r>
    </w:p>
  </w:footnote>
  <w:footnote w:type="continuationSeparator" w:id="0">
    <w:p w14:paraId="699B2B82" w14:textId="77777777" w:rsidR="00584F3B" w:rsidRDefault="00584F3B" w:rsidP="001F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D4C5" w14:textId="22A01B3B" w:rsidR="00C142E1" w:rsidRDefault="007455B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54935FD" wp14:editId="08191428">
          <wp:simplePos x="0" y="0"/>
          <wp:positionH relativeFrom="column">
            <wp:posOffset>-157480</wp:posOffset>
          </wp:positionH>
          <wp:positionV relativeFrom="paragraph">
            <wp:posOffset>-268605</wp:posOffset>
          </wp:positionV>
          <wp:extent cx="1557020" cy="968375"/>
          <wp:effectExtent l="0" t="0" r="508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7020" cy="968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2E1">
      <w:rPr>
        <w:color w:val="000000"/>
      </w:rPr>
      <w:tab/>
    </w:r>
    <w:r w:rsidR="00C142E1">
      <w:rPr>
        <w:color w:val="000000"/>
        <w:sz w:val="18"/>
        <w:szCs w:val="18"/>
      </w:rPr>
      <w:tab/>
    </w:r>
    <w:r w:rsidR="00C142E1">
      <w:rPr>
        <w:rFonts w:ascii="Arial" w:eastAsia="Arial" w:hAnsi="Arial" w:cs="Arial"/>
        <w:color w:val="000000"/>
        <w:sz w:val="18"/>
        <w:szCs w:val="18"/>
      </w:rPr>
      <w:t>Fundacja Platforma Przemysłu Przyszłości</w:t>
    </w:r>
  </w:p>
  <w:p w14:paraId="14245FD0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ul. Tarnobrzeska 9</w:t>
    </w:r>
  </w:p>
  <w:p w14:paraId="527C64A9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>26-613 Radom</w:t>
    </w:r>
  </w:p>
  <w:p w14:paraId="092E86C8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www.PrzemyslPrzyszlosci.gov.pl</w:t>
    </w:r>
  </w:p>
  <w:p w14:paraId="58F562E6" w14:textId="77777777" w:rsid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hyperlink r:id="rId2">
      <w:r>
        <w:rPr>
          <w:rFonts w:ascii="Arial" w:eastAsia="Arial" w:hAnsi="Arial" w:cs="Arial"/>
          <w:color w:val="0563C1"/>
          <w:sz w:val="18"/>
          <w:szCs w:val="18"/>
          <w:u w:val="single"/>
        </w:rPr>
        <w:t>kontakt@fppp.gov.pl</w:t>
      </w:r>
    </w:hyperlink>
  </w:p>
  <w:p w14:paraId="603D5349" w14:textId="22D0C839" w:rsidR="00C142E1" w:rsidRPr="00C142E1" w:rsidRDefault="00C142E1" w:rsidP="00C142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5A6"/>
    <w:multiLevelType w:val="hybridMultilevel"/>
    <w:tmpl w:val="36F0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6346"/>
    <w:multiLevelType w:val="hybridMultilevel"/>
    <w:tmpl w:val="809E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32C4"/>
    <w:multiLevelType w:val="hybridMultilevel"/>
    <w:tmpl w:val="36F0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0D06"/>
    <w:multiLevelType w:val="hybridMultilevel"/>
    <w:tmpl w:val="C21C3516"/>
    <w:lvl w:ilvl="0" w:tplc="EFC60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2E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60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0E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E5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8C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63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62D"/>
    <w:multiLevelType w:val="hybridMultilevel"/>
    <w:tmpl w:val="A9E08674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16AFB"/>
    <w:multiLevelType w:val="hybridMultilevel"/>
    <w:tmpl w:val="C8B2D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050A7"/>
    <w:multiLevelType w:val="hybridMultilevel"/>
    <w:tmpl w:val="997E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A1F58"/>
    <w:multiLevelType w:val="hybridMultilevel"/>
    <w:tmpl w:val="580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5A61"/>
    <w:multiLevelType w:val="hybridMultilevel"/>
    <w:tmpl w:val="F74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21E63"/>
    <w:multiLevelType w:val="hybridMultilevel"/>
    <w:tmpl w:val="04767040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35E86"/>
    <w:multiLevelType w:val="hybridMultilevel"/>
    <w:tmpl w:val="6406D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85740"/>
    <w:multiLevelType w:val="hybridMultilevel"/>
    <w:tmpl w:val="380810B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00FE3"/>
    <w:rsid w:val="00001F6D"/>
    <w:rsid w:val="00003471"/>
    <w:rsid w:val="00005032"/>
    <w:rsid w:val="0001024E"/>
    <w:rsid w:val="0001217A"/>
    <w:rsid w:val="00030AA6"/>
    <w:rsid w:val="00040803"/>
    <w:rsid w:val="00046450"/>
    <w:rsid w:val="00047F73"/>
    <w:rsid w:val="0005140C"/>
    <w:rsid w:val="00052A55"/>
    <w:rsid w:val="00061C2F"/>
    <w:rsid w:val="00073429"/>
    <w:rsid w:val="000819F2"/>
    <w:rsid w:val="0008521F"/>
    <w:rsid w:val="00086AB4"/>
    <w:rsid w:val="000918E5"/>
    <w:rsid w:val="00092499"/>
    <w:rsid w:val="000A418B"/>
    <w:rsid w:val="000A52B4"/>
    <w:rsid w:val="000A6C5B"/>
    <w:rsid w:val="000B1AC2"/>
    <w:rsid w:val="000B2378"/>
    <w:rsid w:val="000B2EE4"/>
    <w:rsid w:val="000B379D"/>
    <w:rsid w:val="000C5DB1"/>
    <w:rsid w:val="000C6824"/>
    <w:rsid w:val="000D00C5"/>
    <w:rsid w:val="000D4ADE"/>
    <w:rsid w:val="000E6741"/>
    <w:rsid w:val="000F42C7"/>
    <w:rsid w:val="000F4735"/>
    <w:rsid w:val="000F6E3D"/>
    <w:rsid w:val="00110E2B"/>
    <w:rsid w:val="001171CC"/>
    <w:rsid w:val="00120F5A"/>
    <w:rsid w:val="00122634"/>
    <w:rsid w:val="00124DF3"/>
    <w:rsid w:val="00130430"/>
    <w:rsid w:val="001361DD"/>
    <w:rsid w:val="00137F09"/>
    <w:rsid w:val="00145FDC"/>
    <w:rsid w:val="00147B88"/>
    <w:rsid w:val="001532CA"/>
    <w:rsid w:val="00157D92"/>
    <w:rsid w:val="00161176"/>
    <w:rsid w:val="001632F1"/>
    <w:rsid w:val="0017643A"/>
    <w:rsid w:val="00176580"/>
    <w:rsid w:val="00177558"/>
    <w:rsid w:val="00197172"/>
    <w:rsid w:val="001B134F"/>
    <w:rsid w:val="001B34CA"/>
    <w:rsid w:val="001B4E47"/>
    <w:rsid w:val="001B6BB3"/>
    <w:rsid w:val="001B71EC"/>
    <w:rsid w:val="001D17E8"/>
    <w:rsid w:val="001E11C8"/>
    <w:rsid w:val="001E12A3"/>
    <w:rsid w:val="001E78C2"/>
    <w:rsid w:val="001F28F5"/>
    <w:rsid w:val="001F383A"/>
    <w:rsid w:val="001F5A07"/>
    <w:rsid w:val="001F709E"/>
    <w:rsid w:val="00206E62"/>
    <w:rsid w:val="00222509"/>
    <w:rsid w:val="00224F7D"/>
    <w:rsid w:val="00227C77"/>
    <w:rsid w:val="002355BF"/>
    <w:rsid w:val="00236700"/>
    <w:rsid w:val="00243472"/>
    <w:rsid w:val="0024361C"/>
    <w:rsid w:val="00245AAF"/>
    <w:rsid w:val="00246B0E"/>
    <w:rsid w:val="0025216D"/>
    <w:rsid w:val="0026644C"/>
    <w:rsid w:val="00270421"/>
    <w:rsid w:val="00273548"/>
    <w:rsid w:val="00280533"/>
    <w:rsid w:val="002900D9"/>
    <w:rsid w:val="002915D6"/>
    <w:rsid w:val="00292423"/>
    <w:rsid w:val="002933BD"/>
    <w:rsid w:val="0029579C"/>
    <w:rsid w:val="002B0EE0"/>
    <w:rsid w:val="002B5BE8"/>
    <w:rsid w:val="002B66D5"/>
    <w:rsid w:val="002C353A"/>
    <w:rsid w:val="002C4486"/>
    <w:rsid w:val="002D24BC"/>
    <w:rsid w:val="002D44BA"/>
    <w:rsid w:val="002D5F45"/>
    <w:rsid w:val="002D7250"/>
    <w:rsid w:val="002E0F84"/>
    <w:rsid w:val="002E1EBB"/>
    <w:rsid w:val="002E3A4F"/>
    <w:rsid w:val="00321179"/>
    <w:rsid w:val="00321F35"/>
    <w:rsid w:val="00323A84"/>
    <w:rsid w:val="00336FF2"/>
    <w:rsid w:val="003441D1"/>
    <w:rsid w:val="0034541B"/>
    <w:rsid w:val="00352F0D"/>
    <w:rsid w:val="00367EC6"/>
    <w:rsid w:val="003707AD"/>
    <w:rsid w:val="0038148A"/>
    <w:rsid w:val="00385F0D"/>
    <w:rsid w:val="00387376"/>
    <w:rsid w:val="00392D9C"/>
    <w:rsid w:val="00395230"/>
    <w:rsid w:val="003A3E80"/>
    <w:rsid w:val="003A6912"/>
    <w:rsid w:val="003B6C3B"/>
    <w:rsid w:val="003C0B15"/>
    <w:rsid w:val="003C7983"/>
    <w:rsid w:val="003D595D"/>
    <w:rsid w:val="003D7C18"/>
    <w:rsid w:val="003E427A"/>
    <w:rsid w:val="003E51E3"/>
    <w:rsid w:val="003F19CC"/>
    <w:rsid w:val="003F1E8B"/>
    <w:rsid w:val="003F48E3"/>
    <w:rsid w:val="003F613B"/>
    <w:rsid w:val="003F6579"/>
    <w:rsid w:val="00400AE7"/>
    <w:rsid w:val="00415B5F"/>
    <w:rsid w:val="0042127F"/>
    <w:rsid w:val="004270FD"/>
    <w:rsid w:val="004300BF"/>
    <w:rsid w:val="004312DD"/>
    <w:rsid w:val="00444576"/>
    <w:rsid w:val="00445882"/>
    <w:rsid w:val="0045271C"/>
    <w:rsid w:val="00465042"/>
    <w:rsid w:val="00474BEE"/>
    <w:rsid w:val="00480A40"/>
    <w:rsid w:val="00481922"/>
    <w:rsid w:val="00483D4B"/>
    <w:rsid w:val="004879C4"/>
    <w:rsid w:val="00494F79"/>
    <w:rsid w:val="004A02BB"/>
    <w:rsid w:val="004A75C7"/>
    <w:rsid w:val="004B3077"/>
    <w:rsid w:val="004B63E8"/>
    <w:rsid w:val="004C689D"/>
    <w:rsid w:val="004C6FDF"/>
    <w:rsid w:val="004D1A1D"/>
    <w:rsid w:val="004D2090"/>
    <w:rsid w:val="004F0220"/>
    <w:rsid w:val="004F20D3"/>
    <w:rsid w:val="004F54E8"/>
    <w:rsid w:val="004F6041"/>
    <w:rsid w:val="004F72D2"/>
    <w:rsid w:val="004F7DA1"/>
    <w:rsid w:val="005047C7"/>
    <w:rsid w:val="005073A1"/>
    <w:rsid w:val="005075C4"/>
    <w:rsid w:val="00512448"/>
    <w:rsid w:val="005131FE"/>
    <w:rsid w:val="00523E4B"/>
    <w:rsid w:val="00524C32"/>
    <w:rsid w:val="0052508B"/>
    <w:rsid w:val="00527CCE"/>
    <w:rsid w:val="005347B7"/>
    <w:rsid w:val="005440A2"/>
    <w:rsid w:val="00550A80"/>
    <w:rsid w:val="00552F9E"/>
    <w:rsid w:val="00562CCD"/>
    <w:rsid w:val="0056405C"/>
    <w:rsid w:val="00572C36"/>
    <w:rsid w:val="00573179"/>
    <w:rsid w:val="005734C2"/>
    <w:rsid w:val="00583988"/>
    <w:rsid w:val="005846B5"/>
    <w:rsid w:val="00584F3B"/>
    <w:rsid w:val="005900AD"/>
    <w:rsid w:val="005A0154"/>
    <w:rsid w:val="005A3FEE"/>
    <w:rsid w:val="005A7AF0"/>
    <w:rsid w:val="005B0731"/>
    <w:rsid w:val="005B3083"/>
    <w:rsid w:val="005B4E35"/>
    <w:rsid w:val="005B7FF8"/>
    <w:rsid w:val="005C0965"/>
    <w:rsid w:val="005C7D03"/>
    <w:rsid w:val="005D5C4F"/>
    <w:rsid w:val="005E4A37"/>
    <w:rsid w:val="005E575C"/>
    <w:rsid w:val="005E58AE"/>
    <w:rsid w:val="005F1ECC"/>
    <w:rsid w:val="00621AA8"/>
    <w:rsid w:val="00623D74"/>
    <w:rsid w:val="00625F7F"/>
    <w:rsid w:val="00630D27"/>
    <w:rsid w:val="0063541F"/>
    <w:rsid w:val="00637E65"/>
    <w:rsid w:val="0064082B"/>
    <w:rsid w:val="00642BBD"/>
    <w:rsid w:val="00644E41"/>
    <w:rsid w:val="00646A11"/>
    <w:rsid w:val="0066328D"/>
    <w:rsid w:val="00666A33"/>
    <w:rsid w:val="006823B5"/>
    <w:rsid w:val="006830C6"/>
    <w:rsid w:val="0069534B"/>
    <w:rsid w:val="00696EAD"/>
    <w:rsid w:val="006A4CDA"/>
    <w:rsid w:val="006B24EE"/>
    <w:rsid w:val="006C5D8D"/>
    <w:rsid w:val="006C73B1"/>
    <w:rsid w:val="006D0E0E"/>
    <w:rsid w:val="006E1A1E"/>
    <w:rsid w:val="006E71C4"/>
    <w:rsid w:val="00700FE8"/>
    <w:rsid w:val="00701A45"/>
    <w:rsid w:val="00710EBA"/>
    <w:rsid w:val="00721A60"/>
    <w:rsid w:val="0072561E"/>
    <w:rsid w:val="00732C5C"/>
    <w:rsid w:val="007364B1"/>
    <w:rsid w:val="007400F3"/>
    <w:rsid w:val="007429BA"/>
    <w:rsid w:val="00743611"/>
    <w:rsid w:val="007455B1"/>
    <w:rsid w:val="00745B72"/>
    <w:rsid w:val="00745D63"/>
    <w:rsid w:val="00750896"/>
    <w:rsid w:val="00753171"/>
    <w:rsid w:val="007555B2"/>
    <w:rsid w:val="007573A6"/>
    <w:rsid w:val="0076409C"/>
    <w:rsid w:val="00764CF6"/>
    <w:rsid w:val="00775969"/>
    <w:rsid w:val="00791DDD"/>
    <w:rsid w:val="00792521"/>
    <w:rsid w:val="007A0AF3"/>
    <w:rsid w:val="007A559C"/>
    <w:rsid w:val="007A7937"/>
    <w:rsid w:val="007B0B5A"/>
    <w:rsid w:val="007C102A"/>
    <w:rsid w:val="007C199C"/>
    <w:rsid w:val="007C60E4"/>
    <w:rsid w:val="007C6D19"/>
    <w:rsid w:val="007E2E5D"/>
    <w:rsid w:val="007E34D4"/>
    <w:rsid w:val="007E75B8"/>
    <w:rsid w:val="007F6F47"/>
    <w:rsid w:val="00804565"/>
    <w:rsid w:val="00810DD2"/>
    <w:rsid w:val="00820F57"/>
    <w:rsid w:val="00825794"/>
    <w:rsid w:val="00827F3F"/>
    <w:rsid w:val="008304FD"/>
    <w:rsid w:val="008316D7"/>
    <w:rsid w:val="00835D35"/>
    <w:rsid w:val="00843AE8"/>
    <w:rsid w:val="00843F90"/>
    <w:rsid w:val="008457FA"/>
    <w:rsid w:val="00857852"/>
    <w:rsid w:val="0087313C"/>
    <w:rsid w:val="0088389B"/>
    <w:rsid w:val="00893A28"/>
    <w:rsid w:val="00896DD7"/>
    <w:rsid w:val="008A1065"/>
    <w:rsid w:val="008C31E2"/>
    <w:rsid w:val="008C4F75"/>
    <w:rsid w:val="008D3C59"/>
    <w:rsid w:val="008D4D0E"/>
    <w:rsid w:val="008E105F"/>
    <w:rsid w:val="008E2443"/>
    <w:rsid w:val="008E5E34"/>
    <w:rsid w:val="008F0E7B"/>
    <w:rsid w:val="008F708A"/>
    <w:rsid w:val="009010B3"/>
    <w:rsid w:val="009015BA"/>
    <w:rsid w:val="00914EF5"/>
    <w:rsid w:val="009154EC"/>
    <w:rsid w:val="00923061"/>
    <w:rsid w:val="009359FD"/>
    <w:rsid w:val="00947C45"/>
    <w:rsid w:val="00947E40"/>
    <w:rsid w:val="00950C2E"/>
    <w:rsid w:val="00953117"/>
    <w:rsid w:val="0095370D"/>
    <w:rsid w:val="0096206F"/>
    <w:rsid w:val="00964245"/>
    <w:rsid w:val="0097433D"/>
    <w:rsid w:val="00977102"/>
    <w:rsid w:val="00981734"/>
    <w:rsid w:val="0098659C"/>
    <w:rsid w:val="009976DD"/>
    <w:rsid w:val="009A1BB1"/>
    <w:rsid w:val="009B16BB"/>
    <w:rsid w:val="009C0284"/>
    <w:rsid w:val="009C541E"/>
    <w:rsid w:val="009D6B5E"/>
    <w:rsid w:val="009E0D3D"/>
    <w:rsid w:val="009E1273"/>
    <w:rsid w:val="009F6062"/>
    <w:rsid w:val="009F7BC9"/>
    <w:rsid w:val="00A03F2E"/>
    <w:rsid w:val="00A243E9"/>
    <w:rsid w:val="00A32173"/>
    <w:rsid w:val="00A403BD"/>
    <w:rsid w:val="00A4641F"/>
    <w:rsid w:val="00A54354"/>
    <w:rsid w:val="00A5645D"/>
    <w:rsid w:val="00A568B2"/>
    <w:rsid w:val="00A6317E"/>
    <w:rsid w:val="00A66F47"/>
    <w:rsid w:val="00A72EB0"/>
    <w:rsid w:val="00A74CAD"/>
    <w:rsid w:val="00A90A9A"/>
    <w:rsid w:val="00AA0CB3"/>
    <w:rsid w:val="00AA2A23"/>
    <w:rsid w:val="00AA7559"/>
    <w:rsid w:val="00AC5FD0"/>
    <w:rsid w:val="00AE3D38"/>
    <w:rsid w:val="00AE5522"/>
    <w:rsid w:val="00AE552C"/>
    <w:rsid w:val="00AE58E3"/>
    <w:rsid w:val="00AE6530"/>
    <w:rsid w:val="00B04578"/>
    <w:rsid w:val="00B128EC"/>
    <w:rsid w:val="00B1788E"/>
    <w:rsid w:val="00B17C7F"/>
    <w:rsid w:val="00B35BAE"/>
    <w:rsid w:val="00B36309"/>
    <w:rsid w:val="00B364C7"/>
    <w:rsid w:val="00B3789E"/>
    <w:rsid w:val="00B40A91"/>
    <w:rsid w:val="00B40AAF"/>
    <w:rsid w:val="00B41190"/>
    <w:rsid w:val="00B625A3"/>
    <w:rsid w:val="00B65F7E"/>
    <w:rsid w:val="00B77AE4"/>
    <w:rsid w:val="00B77C93"/>
    <w:rsid w:val="00B82EC0"/>
    <w:rsid w:val="00B85B9B"/>
    <w:rsid w:val="00B90C0F"/>
    <w:rsid w:val="00B936BE"/>
    <w:rsid w:val="00B93C09"/>
    <w:rsid w:val="00BB04A9"/>
    <w:rsid w:val="00BB324F"/>
    <w:rsid w:val="00BB3E63"/>
    <w:rsid w:val="00BB4492"/>
    <w:rsid w:val="00BC669F"/>
    <w:rsid w:val="00BD4F9A"/>
    <w:rsid w:val="00BE22E3"/>
    <w:rsid w:val="00BE7EC1"/>
    <w:rsid w:val="00BF2D88"/>
    <w:rsid w:val="00BF3374"/>
    <w:rsid w:val="00BF6E79"/>
    <w:rsid w:val="00C02E83"/>
    <w:rsid w:val="00C0317C"/>
    <w:rsid w:val="00C043BF"/>
    <w:rsid w:val="00C07982"/>
    <w:rsid w:val="00C07C71"/>
    <w:rsid w:val="00C142E1"/>
    <w:rsid w:val="00C14FA4"/>
    <w:rsid w:val="00C25F2E"/>
    <w:rsid w:val="00C33C8E"/>
    <w:rsid w:val="00C4655C"/>
    <w:rsid w:val="00C5091A"/>
    <w:rsid w:val="00C558E2"/>
    <w:rsid w:val="00C57ADD"/>
    <w:rsid w:val="00C63238"/>
    <w:rsid w:val="00C721DC"/>
    <w:rsid w:val="00C726C6"/>
    <w:rsid w:val="00C73D55"/>
    <w:rsid w:val="00C752D0"/>
    <w:rsid w:val="00C770EC"/>
    <w:rsid w:val="00C8435F"/>
    <w:rsid w:val="00C9355F"/>
    <w:rsid w:val="00CA4CF7"/>
    <w:rsid w:val="00CB149E"/>
    <w:rsid w:val="00CB557B"/>
    <w:rsid w:val="00CC1167"/>
    <w:rsid w:val="00CC4BE7"/>
    <w:rsid w:val="00CC6D3D"/>
    <w:rsid w:val="00CD19C4"/>
    <w:rsid w:val="00CD57A8"/>
    <w:rsid w:val="00CD785F"/>
    <w:rsid w:val="00CD7F87"/>
    <w:rsid w:val="00CE339D"/>
    <w:rsid w:val="00CE6F67"/>
    <w:rsid w:val="00CE7FB3"/>
    <w:rsid w:val="00CF0C8F"/>
    <w:rsid w:val="00CF599A"/>
    <w:rsid w:val="00D016C3"/>
    <w:rsid w:val="00D01BCE"/>
    <w:rsid w:val="00D031CE"/>
    <w:rsid w:val="00D277B8"/>
    <w:rsid w:val="00D27A08"/>
    <w:rsid w:val="00D37BD5"/>
    <w:rsid w:val="00D4225A"/>
    <w:rsid w:val="00D453F5"/>
    <w:rsid w:val="00D5046F"/>
    <w:rsid w:val="00D50481"/>
    <w:rsid w:val="00D53271"/>
    <w:rsid w:val="00D557D1"/>
    <w:rsid w:val="00D632A3"/>
    <w:rsid w:val="00D67880"/>
    <w:rsid w:val="00D70363"/>
    <w:rsid w:val="00D70A39"/>
    <w:rsid w:val="00D73F8B"/>
    <w:rsid w:val="00D80244"/>
    <w:rsid w:val="00D85625"/>
    <w:rsid w:val="00D86BD9"/>
    <w:rsid w:val="00D904BF"/>
    <w:rsid w:val="00D9067B"/>
    <w:rsid w:val="00D95750"/>
    <w:rsid w:val="00DA05CE"/>
    <w:rsid w:val="00DA1387"/>
    <w:rsid w:val="00DA17B8"/>
    <w:rsid w:val="00DC47ED"/>
    <w:rsid w:val="00DC5E66"/>
    <w:rsid w:val="00DD1022"/>
    <w:rsid w:val="00DD5EF3"/>
    <w:rsid w:val="00DE0473"/>
    <w:rsid w:val="00DE3D0E"/>
    <w:rsid w:val="00DF3554"/>
    <w:rsid w:val="00DF6B89"/>
    <w:rsid w:val="00DF6CEB"/>
    <w:rsid w:val="00E02FE2"/>
    <w:rsid w:val="00E070AE"/>
    <w:rsid w:val="00E077F9"/>
    <w:rsid w:val="00E14EFA"/>
    <w:rsid w:val="00E20390"/>
    <w:rsid w:val="00E233BE"/>
    <w:rsid w:val="00E24142"/>
    <w:rsid w:val="00E30916"/>
    <w:rsid w:val="00E432CA"/>
    <w:rsid w:val="00E50651"/>
    <w:rsid w:val="00E61932"/>
    <w:rsid w:val="00E62825"/>
    <w:rsid w:val="00E63C43"/>
    <w:rsid w:val="00E7052F"/>
    <w:rsid w:val="00E70950"/>
    <w:rsid w:val="00E7563A"/>
    <w:rsid w:val="00E839E9"/>
    <w:rsid w:val="00E846CA"/>
    <w:rsid w:val="00E84B68"/>
    <w:rsid w:val="00E84C6E"/>
    <w:rsid w:val="00EA3BBA"/>
    <w:rsid w:val="00EA3E34"/>
    <w:rsid w:val="00EA56C8"/>
    <w:rsid w:val="00EA6EB0"/>
    <w:rsid w:val="00EA7BF1"/>
    <w:rsid w:val="00EB10F8"/>
    <w:rsid w:val="00EB7EC8"/>
    <w:rsid w:val="00EC066E"/>
    <w:rsid w:val="00EC2812"/>
    <w:rsid w:val="00EC399D"/>
    <w:rsid w:val="00EC5CF3"/>
    <w:rsid w:val="00ED314D"/>
    <w:rsid w:val="00ED5107"/>
    <w:rsid w:val="00EE2890"/>
    <w:rsid w:val="00EE3547"/>
    <w:rsid w:val="00EE3552"/>
    <w:rsid w:val="00EE6D2B"/>
    <w:rsid w:val="00EF3A04"/>
    <w:rsid w:val="00EF4E2E"/>
    <w:rsid w:val="00EF6B6A"/>
    <w:rsid w:val="00F00216"/>
    <w:rsid w:val="00F003FE"/>
    <w:rsid w:val="00F01D00"/>
    <w:rsid w:val="00F0231A"/>
    <w:rsid w:val="00F152F3"/>
    <w:rsid w:val="00F16BBE"/>
    <w:rsid w:val="00F17EB1"/>
    <w:rsid w:val="00F22116"/>
    <w:rsid w:val="00F2379F"/>
    <w:rsid w:val="00F266CB"/>
    <w:rsid w:val="00F359F2"/>
    <w:rsid w:val="00F3704C"/>
    <w:rsid w:val="00F402DA"/>
    <w:rsid w:val="00F44937"/>
    <w:rsid w:val="00F47D55"/>
    <w:rsid w:val="00F52CC8"/>
    <w:rsid w:val="00F54C2C"/>
    <w:rsid w:val="00F57A34"/>
    <w:rsid w:val="00F72AB2"/>
    <w:rsid w:val="00F7504D"/>
    <w:rsid w:val="00F76283"/>
    <w:rsid w:val="00F82A31"/>
    <w:rsid w:val="00F9473F"/>
    <w:rsid w:val="00F94BD2"/>
    <w:rsid w:val="00FA0580"/>
    <w:rsid w:val="00FA3070"/>
    <w:rsid w:val="00FA33C9"/>
    <w:rsid w:val="00FA779F"/>
    <w:rsid w:val="00FB023E"/>
    <w:rsid w:val="00FB0EE5"/>
    <w:rsid w:val="00FB4FAD"/>
    <w:rsid w:val="00FC32FB"/>
    <w:rsid w:val="00FC3F3F"/>
    <w:rsid w:val="00FC72C6"/>
    <w:rsid w:val="00FD1813"/>
    <w:rsid w:val="00FD2056"/>
    <w:rsid w:val="00FE17C5"/>
    <w:rsid w:val="00FE5AF5"/>
    <w:rsid w:val="00FF00EA"/>
    <w:rsid w:val="00FF0EB1"/>
    <w:rsid w:val="0763B081"/>
    <w:rsid w:val="2D55F2A0"/>
    <w:rsid w:val="2EE0604D"/>
    <w:rsid w:val="4A2A5E5C"/>
    <w:rsid w:val="5FCD795A"/>
    <w:rsid w:val="611E6204"/>
    <w:rsid w:val="6FD593CE"/>
    <w:rsid w:val="720F7C8E"/>
    <w:rsid w:val="7EABB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92C"/>
  <w15:docId w15:val="{3E8D2709-A3D8-054B-B17E-09A233D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AE7"/>
    <w:pPr>
      <w:keepNext/>
      <w:keepLines/>
      <w:spacing w:before="240" w:line="276" w:lineRule="auto"/>
      <w:outlineLvl w:val="0"/>
    </w:pPr>
    <w:rPr>
      <w:rFonts w:ascii="Arial" w:hAnsi="Arial"/>
      <w:color w:val="2F5496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154E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9154E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246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246B0E"/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ny"/>
    <w:uiPriority w:val="99"/>
    <w:unhideWhenUsed/>
    <w:rsid w:val="00621AA8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E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43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28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28F5"/>
    <w:rPr>
      <w:vertAlign w:val="superscript"/>
    </w:rPr>
  </w:style>
  <w:style w:type="character" w:customStyle="1" w:styleId="Nagwek1Znak">
    <w:name w:val="Nagłówek 1 Znak"/>
    <w:link w:val="Nagwek1"/>
    <w:uiPriority w:val="99"/>
    <w:rsid w:val="00400AE7"/>
    <w:rPr>
      <w:rFonts w:ascii="Arial" w:eastAsia="Times New Roman" w:hAnsi="Arial" w:cs="Times New Roman"/>
      <w:color w:val="2F5496"/>
      <w:sz w:val="20"/>
      <w:szCs w:val="32"/>
    </w:rPr>
  </w:style>
  <w:style w:type="paragraph" w:styleId="Lista-kontynuacja3">
    <w:name w:val="List Continue 3"/>
    <w:basedOn w:val="Normalny"/>
    <w:uiPriority w:val="99"/>
    <w:unhideWhenUsed/>
    <w:rsid w:val="00400AE7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0AE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400AE7"/>
    <w:rPr>
      <w:rFonts w:ascii="Calibri" w:eastAsia="Calibri" w:hAnsi="Calibri" w:cs="Times New Roman"/>
      <w:sz w:val="22"/>
      <w:szCs w:val="22"/>
    </w:rPr>
  </w:style>
  <w:style w:type="paragraph" w:customStyle="1" w:styleId="1pkt">
    <w:name w:val="1pkt"/>
    <w:basedOn w:val="Normalny"/>
    <w:qFormat/>
    <w:rsid w:val="00400AE7"/>
    <w:pPr>
      <w:shd w:val="clear" w:color="auto" w:fill="BFBFBF"/>
      <w:spacing w:before="120" w:after="120"/>
      <w:jc w:val="both"/>
    </w:pPr>
    <w:rPr>
      <w:rFonts w:ascii="Arial" w:eastAsia="Calibri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E1A1E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E1A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6700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1DDD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791DD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C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1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C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F5"/>
  </w:style>
  <w:style w:type="paragraph" w:styleId="Stopka">
    <w:name w:val="footer"/>
    <w:basedOn w:val="Normalny"/>
    <w:link w:val="Stopka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F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062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94F7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94F79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FC32FB"/>
    <w:pPr>
      <w:spacing w:before="100" w:beforeAutospacing="1" w:after="100" w:afterAutospacing="1"/>
    </w:pPr>
  </w:style>
  <w:style w:type="paragraph" w:customStyle="1" w:styleId="m1330018100308301965gmail-msolistparagraph">
    <w:name w:val="m_1330018100308301965gmail-msolistparagraph"/>
    <w:basedOn w:val="Normalny"/>
    <w:rsid w:val="00BB04A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361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&#243;wienia%20FPPP\Justyna%20Gorzoch\instrumenty%20wsparcia%20_kalkulacja%20ceny%20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A485582C9084AB48F4302A08EE0F1" ma:contentTypeVersion="2" ma:contentTypeDescription="Utwórz nowy dokument." ma:contentTypeScope="" ma:versionID="e4ffcf1eb386dbe001196634e512d7ac">
  <xsd:schema xmlns:xsd="http://www.w3.org/2001/XMLSchema" xmlns:xs="http://www.w3.org/2001/XMLSchema" xmlns:p="http://schemas.microsoft.com/office/2006/metadata/properties" xmlns:ns2="a290e807-87be-4db7-850b-28b286f6ee9a" targetNamespace="http://schemas.microsoft.com/office/2006/metadata/properties" ma:root="true" ma:fieldsID="d0b265d8bfcaa682d53cc652cba1fddc" ns2:_="">
    <xsd:import namespace="a290e807-87be-4db7-850b-28b286f6e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e807-87be-4db7-850b-28b286f6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85D23-CCDC-42FD-95E2-281DC9F67F4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a290e807-87be-4db7-850b-28b286f6ee9a"/>
  </ds:schemaRefs>
</ds:datastoreItem>
</file>

<file path=customXml/itemProps2.xml><?xml version="1.0" encoding="utf-8"?>
<ds:datastoreItem xmlns:ds="http://schemas.openxmlformats.org/officeDocument/2006/customXml" ds:itemID="{7AE82F1D-FD8D-4F3E-AE78-892B41B81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0e807-87be-4db7-850b-28b286f6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01533-8856-46CF-8EBC-EF33B9197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instrumenty wsparcia _kalkulacja ceny _</Template>
  <TotalTime>10</TotalTime>
  <Pages>3</Pages>
  <Words>815</Words>
  <Characters>4892</Characters>
  <Application>Microsoft Office Word</Application>
  <DocSecurity>0</DocSecurity>
  <Lines>40</Lines>
  <Paragraphs>11</Paragraphs>
  <ScaleCrop>false</ScaleCrop>
  <Company>Microsoft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Duńska</dc:creator>
  <cp:lastModifiedBy>Grzegorz Kubski</cp:lastModifiedBy>
  <cp:revision>4</cp:revision>
  <cp:lastPrinted>2019-05-31T15:35:00Z</cp:lastPrinted>
  <dcterms:created xsi:type="dcterms:W3CDTF">2021-10-11T08:56:00Z</dcterms:created>
  <dcterms:modified xsi:type="dcterms:W3CDTF">2021-10-11T09:06:00Z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0x010100485A485582C9084AB48F4302A08EE0F1</vt:lpwstr>
  </property>
</Properties>
</file>