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14B2" w14:textId="0CD25ED4" w:rsidR="00CF5E7F" w:rsidRPr="00577221" w:rsidRDefault="00B26A2D" w:rsidP="00577221">
      <w:pPr>
        <w:spacing w:after="0" w:line="276" w:lineRule="auto"/>
        <w:jc w:val="center"/>
        <w:rPr>
          <w:rFonts w:cstheme="minorHAnsi"/>
          <w:b/>
          <w:bCs/>
        </w:rPr>
      </w:pPr>
      <w:r w:rsidRPr="00577221">
        <w:rPr>
          <w:rFonts w:cstheme="minorHAnsi"/>
          <w:b/>
          <w:bCs/>
        </w:rPr>
        <w:t>REGULAMIN</w:t>
      </w:r>
    </w:p>
    <w:p w14:paraId="7D8C9C64" w14:textId="7A7CD8E0" w:rsidR="00B26A2D" w:rsidRPr="00577221" w:rsidRDefault="00B26A2D" w:rsidP="00577221">
      <w:pPr>
        <w:spacing w:after="0" w:line="276" w:lineRule="auto"/>
        <w:jc w:val="center"/>
        <w:rPr>
          <w:rFonts w:cstheme="minorHAnsi"/>
          <w:b/>
          <w:bCs/>
        </w:rPr>
      </w:pPr>
      <w:r w:rsidRPr="00577221">
        <w:rPr>
          <w:rFonts w:cstheme="minorHAnsi"/>
          <w:b/>
          <w:bCs/>
        </w:rPr>
        <w:t>REJESTRU EKOSYSTEMU PRZEMYSŁU 4.0</w:t>
      </w:r>
    </w:p>
    <w:p w14:paraId="229910C6" w14:textId="65253818" w:rsidR="00B26A2D" w:rsidRPr="00577221" w:rsidRDefault="00B26A2D" w:rsidP="00577221">
      <w:pPr>
        <w:spacing w:after="0" w:line="276" w:lineRule="auto"/>
        <w:jc w:val="center"/>
        <w:rPr>
          <w:rFonts w:cstheme="minorHAnsi"/>
          <w:b/>
          <w:bCs/>
        </w:rPr>
      </w:pPr>
    </w:p>
    <w:p w14:paraId="5FE5EB73" w14:textId="3E9F896F" w:rsidR="00B26A2D" w:rsidRPr="00577221" w:rsidRDefault="00B26A2D" w:rsidP="00577221">
      <w:pPr>
        <w:spacing w:after="0" w:line="276" w:lineRule="auto"/>
        <w:jc w:val="center"/>
        <w:rPr>
          <w:rFonts w:cstheme="minorHAnsi"/>
          <w:b/>
          <w:bCs/>
        </w:rPr>
      </w:pPr>
      <w:r w:rsidRPr="00577221">
        <w:rPr>
          <w:rFonts w:cstheme="minorHAnsi"/>
          <w:b/>
          <w:bCs/>
        </w:rPr>
        <w:t>§ 1</w:t>
      </w:r>
    </w:p>
    <w:p w14:paraId="09683B53" w14:textId="697B63BF" w:rsidR="00B26A2D" w:rsidRPr="00577221" w:rsidRDefault="00B26A2D" w:rsidP="00577221">
      <w:pPr>
        <w:spacing w:after="0" w:line="276" w:lineRule="auto"/>
        <w:jc w:val="center"/>
        <w:rPr>
          <w:rFonts w:cstheme="minorHAnsi"/>
          <w:b/>
          <w:bCs/>
        </w:rPr>
      </w:pPr>
      <w:r w:rsidRPr="00577221">
        <w:rPr>
          <w:rFonts w:cstheme="minorHAnsi"/>
          <w:b/>
          <w:bCs/>
        </w:rPr>
        <w:t>DEFINICJE</w:t>
      </w:r>
    </w:p>
    <w:p w14:paraId="3DAE8E1F" w14:textId="60A6A66D" w:rsidR="00B26A2D" w:rsidRPr="00577221" w:rsidRDefault="000773B1" w:rsidP="00577221">
      <w:pPr>
        <w:spacing w:after="0" w:line="276" w:lineRule="auto"/>
        <w:jc w:val="both"/>
        <w:rPr>
          <w:rFonts w:cstheme="minorHAnsi"/>
        </w:rPr>
      </w:pPr>
      <w:r w:rsidRPr="00577221">
        <w:rPr>
          <w:rFonts w:cstheme="minorHAnsi"/>
        </w:rPr>
        <w:t>Ilekroć w niniejszym Regulaminie jest mowa o:</w:t>
      </w:r>
    </w:p>
    <w:p w14:paraId="4987CF00" w14:textId="505C1351" w:rsidR="00CF5E7F" w:rsidRPr="00577221" w:rsidRDefault="000773B1" w:rsidP="00577221">
      <w:pPr>
        <w:pStyle w:val="Akapitzlist"/>
        <w:numPr>
          <w:ilvl w:val="0"/>
          <w:numId w:val="21"/>
        </w:numPr>
        <w:spacing w:after="0" w:line="276" w:lineRule="auto"/>
        <w:jc w:val="both"/>
        <w:rPr>
          <w:rFonts w:cstheme="minorHAnsi"/>
        </w:rPr>
      </w:pPr>
      <w:r w:rsidRPr="00577221">
        <w:rPr>
          <w:rFonts w:cstheme="minorHAnsi"/>
        </w:rPr>
        <w:t>Regulaminie – należy przez to rozumieć niniejszy Regulamin;</w:t>
      </w:r>
    </w:p>
    <w:p w14:paraId="7302C7C3" w14:textId="208C5928" w:rsidR="00994E6D" w:rsidRPr="00577221" w:rsidRDefault="003A1C31" w:rsidP="00577221">
      <w:pPr>
        <w:pStyle w:val="Akapitzlist"/>
        <w:numPr>
          <w:ilvl w:val="0"/>
          <w:numId w:val="21"/>
        </w:numPr>
        <w:spacing w:after="0" w:line="276" w:lineRule="auto"/>
        <w:jc w:val="both"/>
        <w:rPr>
          <w:rFonts w:cstheme="minorHAnsi"/>
        </w:rPr>
      </w:pPr>
      <w:r w:rsidRPr="00577221">
        <w:rPr>
          <w:rFonts w:cstheme="minorHAnsi"/>
        </w:rPr>
        <w:t xml:space="preserve">Administratorze lub Platformie – należy przez to rozumieć </w:t>
      </w:r>
      <w:r w:rsidR="00CF5E7F" w:rsidRPr="00577221">
        <w:rPr>
          <w:rFonts w:cstheme="minorHAnsi"/>
        </w:rPr>
        <w:t>Fundacj</w:t>
      </w:r>
      <w:r w:rsidRPr="00577221">
        <w:rPr>
          <w:rFonts w:cstheme="minorHAnsi"/>
        </w:rPr>
        <w:t>ę</w:t>
      </w:r>
      <w:r w:rsidR="00CF5E7F" w:rsidRPr="00577221">
        <w:rPr>
          <w:rFonts w:cstheme="minorHAnsi"/>
        </w:rPr>
        <w:t xml:space="preserve"> Platforma Przemysłu Przyszłości</w:t>
      </w:r>
      <w:r w:rsidR="00CF5E7F" w:rsidRPr="00577221">
        <w:rPr>
          <w:rFonts w:cstheme="minorHAnsi"/>
          <w:bCs/>
        </w:rPr>
        <w:t xml:space="preserve"> z siedzibą w Radomiu (26-613 Radom),</w:t>
      </w:r>
      <w:r w:rsidR="00CF5E7F" w:rsidRPr="00577221">
        <w:rPr>
          <w:rFonts w:cstheme="minorHAnsi"/>
        </w:rPr>
        <w:t xml:space="preserve"> </w:t>
      </w:r>
      <w:r w:rsidR="00CF5E7F" w:rsidRPr="00577221">
        <w:rPr>
          <w:rFonts w:cstheme="minorHAnsi"/>
          <w:bCs/>
        </w:rPr>
        <w:t>ul. Tarnobrzeska 9, wpisaną do Rejestru Stowarzyszeń, Innych Organizacji Społecznych i Zawodowych, Fundacji oraz Samodzielnych Publicznych Zakładów Opieki Zdrowotnej Krajowego Rejestru Sądowego prowadzonego przez Sąd Rejonowy Lublin-Wschód w Lublinie  z siedzibą w Świdniku, VI Wydział Gospodarczy Krajowego Rejestru Sądowego pod numerem 0000784300, posiadającą NIP: 7962990469</w:t>
      </w:r>
      <w:r w:rsidR="00AE714E" w:rsidRPr="00577221">
        <w:rPr>
          <w:rFonts w:cstheme="minorHAnsi"/>
          <w:bCs/>
        </w:rPr>
        <w:t>;</w:t>
      </w:r>
    </w:p>
    <w:p w14:paraId="43452248" w14:textId="36B6C981" w:rsidR="00AE714E" w:rsidRPr="00577221" w:rsidRDefault="00D13E92" w:rsidP="00577221">
      <w:pPr>
        <w:pStyle w:val="Akapitzlist"/>
        <w:numPr>
          <w:ilvl w:val="0"/>
          <w:numId w:val="21"/>
        </w:numPr>
        <w:spacing w:after="0" w:line="276" w:lineRule="auto"/>
        <w:jc w:val="both"/>
        <w:rPr>
          <w:rFonts w:cstheme="minorHAnsi"/>
        </w:rPr>
      </w:pPr>
      <w:r w:rsidRPr="00577221">
        <w:rPr>
          <w:rFonts w:cstheme="minorHAnsi"/>
          <w:bCs/>
        </w:rPr>
        <w:t xml:space="preserve">Rejestrze – należy przez to rozumieć rejestr ekosystemu 4.0 prowadzony przez Administratora w formie elektronicznej, w którym udostępnione będą dane </w:t>
      </w:r>
      <w:r w:rsidR="00586A5F" w:rsidRPr="00577221">
        <w:rPr>
          <w:rFonts w:cstheme="minorHAnsi"/>
          <w:bCs/>
        </w:rPr>
        <w:t>podmiotów, których działalność związana jest z Przemysłem 4.0;</w:t>
      </w:r>
    </w:p>
    <w:p w14:paraId="76ED62B0" w14:textId="0C30EE0E" w:rsidR="00AE714E" w:rsidRPr="00577221" w:rsidRDefault="00AE714E" w:rsidP="00577221">
      <w:pPr>
        <w:pStyle w:val="Akapitzlist"/>
        <w:numPr>
          <w:ilvl w:val="0"/>
          <w:numId w:val="21"/>
        </w:numPr>
        <w:spacing w:after="0" w:line="276" w:lineRule="auto"/>
        <w:jc w:val="both"/>
        <w:rPr>
          <w:rFonts w:cstheme="minorHAnsi"/>
        </w:rPr>
      </w:pPr>
      <w:r w:rsidRPr="00577221">
        <w:rPr>
          <w:rFonts w:cstheme="minorHAnsi"/>
          <w:bCs/>
        </w:rPr>
        <w:t xml:space="preserve">Użytkownika – podmiot, </w:t>
      </w:r>
      <w:r w:rsidR="00AC5057" w:rsidRPr="00577221">
        <w:rPr>
          <w:rFonts w:cstheme="minorHAnsi"/>
          <w:bCs/>
        </w:rPr>
        <w:t xml:space="preserve">który </w:t>
      </w:r>
      <w:r w:rsidR="003C780F" w:rsidRPr="00577221">
        <w:rPr>
          <w:rFonts w:cstheme="minorHAnsi"/>
          <w:bCs/>
        </w:rPr>
        <w:t>przekazał Administratorowi swoje dane w celu publikacji w Rejestrze</w:t>
      </w:r>
      <w:r w:rsidR="00F971AE" w:rsidRPr="00577221">
        <w:rPr>
          <w:rFonts w:cstheme="minorHAnsi"/>
          <w:bCs/>
        </w:rPr>
        <w:t>.</w:t>
      </w:r>
    </w:p>
    <w:p w14:paraId="388395C1" w14:textId="77777777" w:rsidR="00886BBA" w:rsidRPr="00577221" w:rsidRDefault="00886BBA" w:rsidP="00577221">
      <w:pPr>
        <w:spacing w:after="0" w:line="276" w:lineRule="auto"/>
        <w:jc w:val="center"/>
        <w:rPr>
          <w:rFonts w:cstheme="minorHAnsi"/>
        </w:rPr>
      </w:pPr>
    </w:p>
    <w:p w14:paraId="48386FCE" w14:textId="71FC30DA" w:rsidR="000E3108" w:rsidRPr="00577221" w:rsidRDefault="00994E6D" w:rsidP="00577221">
      <w:pPr>
        <w:spacing w:after="0" w:line="276" w:lineRule="auto"/>
        <w:jc w:val="center"/>
        <w:rPr>
          <w:rFonts w:cstheme="minorHAnsi"/>
          <w:b/>
          <w:bCs/>
        </w:rPr>
      </w:pPr>
      <w:r w:rsidRPr="00577221">
        <w:rPr>
          <w:rFonts w:cstheme="minorHAnsi"/>
          <w:b/>
          <w:bCs/>
        </w:rPr>
        <w:t xml:space="preserve">§ </w:t>
      </w:r>
      <w:r w:rsidR="008F3AB9" w:rsidRPr="00577221">
        <w:rPr>
          <w:rFonts w:cstheme="minorHAnsi"/>
          <w:b/>
          <w:bCs/>
        </w:rPr>
        <w:t>2</w:t>
      </w:r>
    </w:p>
    <w:p w14:paraId="72EB0EBB" w14:textId="31B18AF7" w:rsidR="008F3AB9" w:rsidRPr="00577221" w:rsidRDefault="008F3AB9" w:rsidP="00577221">
      <w:pPr>
        <w:spacing w:after="0" w:line="276" w:lineRule="auto"/>
        <w:jc w:val="center"/>
        <w:rPr>
          <w:rFonts w:cstheme="minorHAnsi"/>
          <w:b/>
          <w:bCs/>
        </w:rPr>
      </w:pPr>
      <w:r w:rsidRPr="00577221">
        <w:rPr>
          <w:rFonts w:cstheme="minorHAnsi"/>
          <w:b/>
          <w:bCs/>
        </w:rPr>
        <w:t>REJESTRACJA</w:t>
      </w:r>
    </w:p>
    <w:p w14:paraId="67D61B3B" w14:textId="2B89242A" w:rsidR="008F3AB9" w:rsidRPr="00577221" w:rsidRDefault="008F3AB9"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W celu </w:t>
      </w:r>
      <w:r w:rsidR="002952B1">
        <w:rPr>
          <w:rFonts w:cstheme="minorHAnsi"/>
        </w:rPr>
        <w:t>publikacji w Rejestrze</w:t>
      </w:r>
      <w:r w:rsidRPr="00577221">
        <w:rPr>
          <w:rFonts w:cstheme="minorHAnsi"/>
        </w:rPr>
        <w:t xml:space="preserve"> Użytkownik zobowiązany jest </w:t>
      </w:r>
      <w:r w:rsidR="00220155">
        <w:rPr>
          <w:rFonts w:cstheme="minorHAnsi"/>
        </w:rPr>
        <w:t xml:space="preserve">wypełnić kwestionariusz, którego wzór stanowi załącznik do Regulaminu. </w:t>
      </w:r>
    </w:p>
    <w:p w14:paraId="2408C0AC" w14:textId="190B1337" w:rsidR="00D965EB" w:rsidRPr="00577221" w:rsidRDefault="00E55CED"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Użytkownik zobowiązuje się podać dane zgodne z prawdą oraz </w:t>
      </w:r>
      <w:r w:rsidR="00075658" w:rsidRPr="00577221">
        <w:rPr>
          <w:rFonts w:cstheme="minorHAnsi"/>
        </w:rPr>
        <w:t>zawiadomienia Platformy</w:t>
      </w:r>
      <w:r w:rsidRPr="00577221">
        <w:rPr>
          <w:rFonts w:cstheme="minorHAnsi"/>
        </w:rPr>
        <w:t xml:space="preserve"> w razie </w:t>
      </w:r>
      <w:r w:rsidR="00075658" w:rsidRPr="00577221">
        <w:rPr>
          <w:rFonts w:cstheme="minorHAnsi"/>
        </w:rPr>
        <w:t xml:space="preserve">ich </w:t>
      </w:r>
      <w:r w:rsidRPr="00577221">
        <w:rPr>
          <w:rFonts w:cstheme="minorHAnsi"/>
        </w:rPr>
        <w:t xml:space="preserve">zmiany. </w:t>
      </w:r>
    </w:p>
    <w:p w14:paraId="0CB26FE3" w14:textId="17F6D8F0" w:rsidR="00F61D79" w:rsidRPr="00577221" w:rsidRDefault="00F61D79"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Platforma nie ponosi odpowiedzialności za niezgodność podanych przez Użytkownika danych z rzeczywistością. </w:t>
      </w:r>
    </w:p>
    <w:p w14:paraId="6C22629E" w14:textId="303F502C" w:rsidR="00E55CED" w:rsidRPr="00577221" w:rsidRDefault="00E55CED"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Użytkownik może w każdym czasie </w:t>
      </w:r>
      <w:r w:rsidR="001F39AE" w:rsidRPr="00577221">
        <w:rPr>
          <w:rFonts w:cstheme="minorHAnsi"/>
        </w:rPr>
        <w:t>zgłosić do Administratora żądanie usunięcia jego danych z Rejestru.</w:t>
      </w:r>
    </w:p>
    <w:p w14:paraId="157A7B34" w14:textId="20A3B30E" w:rsidR="00462E20" w:rsidRPr="00577221" w:rsidRDefault="00462E20"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Administrator zastrzega sobie prawo do wyrejestrowania Użytkownika z </w:t>
      </w:r>
      <w:r w:rsidR="00F61D79" w:rsidRPr="00577221">
        <w:rPr>
          <w:rFonts w:cstheme="minorHAnsi"/>
        </w:rPr>
        <w:t>Rejestru bez podawania przyczyn.</w:t>
      </w:r>
    </w:p>
    <w:p w14:paraId="4318DB0E" w14:textId="0234308C" w:rsidR="00F61D79" w:rsidRDefault="00F61D79" w:rsidP="00577221">
      <w:pPr>
        <w:pStyle w:val="Akapitzlist"/>
        <w:numPr>
          <w:ilvl w:val="0"/>
          <w:numId w:val="22"/>
        </w:numPr>
        <w:spacing w:after="0" w:line="276" w:lineRule="auto"/>
        <w:ind w:left="284" w:hanging="284"/>
        <w:jc w:val="both"/>
        <w:rPr>
          <w:rFonts w:cstheme="minorHAnsi"/>
        </w:rPr>
      </w:pPr>
      <w:r w:rsidRPr="00577221">
        <w:rPr>
          <w:rFonts w:cstheme="minorHAnsi"/>
        </w:rPr>
        <w:t xml:space="preserve">Korzystanie z Rejestru jest bezpłatne. </w:t>
      </w:r>
    </w:p>
    <w:p w14:paraId="27371066" w14:textId="02C556A3" w:rsidR="00577221" w:rsidRPr="00577221" w:rsidRDefault="005C3201" w:rsidP="00577221">
      <w:pPr>
        <w:pStyle w:val="Akapitzlist"/>
        <w:numPr>
          <w:ilvl w:val="0"/>
          <w:numId w:val="22"/>
        </w:numPr>
        <w:spacing w:after="0" w:line="276" w:lineRule="auto"/>
        <w:ind w:left="284" w:hanging="284"/>
        <w:jc w:val="both"/>
        <w:rPr>
          <w:rFonts w:cstheme="minorHAnsi"/>
        </w:rPr>
      </w:pPr>
      <w:r>
        <w:rPr>
          <w:rFonts w:cstheme="minorHAnsi"/>
        </w:rPr>
        <w:t xml:space="preserve">Administrator zastrzega sobie prawo do </w:t>
      </w:r>
      <w:r w:rsidR="00EB4A6F">
        <w:rPr>
          <w:rFonts w:cstheme="minorHAnsi"/>
        </w:rPr>
        <w:t xml:space="preserve">przeniesienia Rejestru do innego systemu, który utworzy w ramach swojej działalności, jak również do </w:t>
      </w:r>
      <w:r w:rsidR="00E239C6">
        <w:rPr>
          <w:rFonts w:cstheme="minorHAnsi"/>
        </w:rPr>
        <w:t xml:space="preserve">zakończenia prowadzenia Rejestru w każdym czasie. </w:t>
      </w:r>
    </w:p>
    <w:p w14:paraId="7FBC885F" w14:textId="2FB91A00" w:rsidR="00487A45" w:rsidRPr="00577221" w:rsidRDefault="00487A45" w:rsidP="00577221">
      <w:pPr>
        <w:spacing w:after="0" w:line="276" w:lineRule="auto"/>
        <w:jc w:val="both"/>
        <w:rPr>
          <w:rFonts w:cstheme="minorHAnsi"/>
        </w:rPr>
      </w:pPr>
    </w:p>
    <w:p w14:paraId="2213B3D7" w14:textId="2B44EAA3" w:rsidR="00B331F1" w:rsidRPr="00577221" w:rsidRDefault="00B331F1" w:rsidP="00577221">
      <w:pPr>
        <w:spacing w:after="0" w:line="276" w:lineRule="auto"/>
        <w:jc w:val="center"/>
        <w:rPr>
          <w:rFonts w:cstheme="minorHAnsi"/>
          <w:b/>
          <w:bCs/>
        </w:rPr>
      </w:pPr>
      <w:r w:rsidRPr="00577221">
        <w:rPr>
          <w:rFonts w:cstheme="minorHAnsi"/>
          <w:b/>
          <w:bCs/>
        </w:rPr>
        <w:t>§</w:t>
      </w:r>
      <w:r w:rsidR="005D0144" w:rsidRPr="00577221">
        <w:rPr>
          <w:rFonts w:cstheme="minorHAnsi"/>
          <w:b/>
          <w:bCs/>
        </w:rPr>
        <w:t xml:space="preserve"> 3</w:t>
      </w:r>
    </w:p>
    <w:p w14:paraId="0DEA3534" w14:textId="4A24A277" w:rsidR="005D0144" w:rsidRPr="00577221" w:rsidRDefault="005D0144" w:rsidP="00577221">
      <w:pPr>
        <w:spacing w:after="0" w:line="276" w:lineRule="auto"/>
        <w:jc w:val="center"/>
        <w:rPr>
          <w:rFonts w:cstheme="minorHAnsi"/>
          <w:b/>
          <w:bCs/>
        </w:rPr>
      </w:pPr>
      <w:r w:rsidRPr="00577221">
        <w:rPr>
          <w:rFonts w:cstheme="minorHAnsi"/>
          <w:b/>
          <w:bCs/>
        </w:rPr>
        <w:t>DANE OSOBOWE</w:t>
      </w:r>
    </w:p>
    <w:p w14:paraId="3882B750" w14:textId="36E07918" w:rsidR="00624777" w:rsidRPr="00577221" w:rsidRDefault="005E74BC" w:rsidP="00577221">
      <w:pPr>
        <w:pStyle w:val="Akapitzlist"/>
        <w:numPr>
          <w:ilvl w:val="0"/>
          <w:numId w:val="6"/>
        </w:numPr>
        <w:spacing w:after="0" w:line="276" w:lineRule="auto"/>
        <w:ind w:left="284" w:hanging="284"/>
        <w:jc w:val="both"/>
        <w:rPr>
          <w:rFonts w:cstheme="minorHAnsi"/>
        </w:rPr>
      </w:pPr>
      <w:r w:rsidRPr="00577221">
        <w:rPr>
          <w:rFonts w:cstheme="minorHAnsi"/>
        </w:rPr>
        <w:t>Strony zobowiązują się do ochrony danych osobowych zgodnie z obowiązującymi przepisami, w</w:t>
      </w:r>
      <w:r w:rsidR="00AE7BBF" w:rsidRPr="00577221">
        <w:rPr>
          <w:rFonts w:cstheme="minorHAnsi"/>
        </w:rPr>
        <w:t> </w:t>
      </w:r>
      <w:r w:rsidRPr="00577221">
        <w:rPr>
          <w:rFonts w:cstheme="minorHAnsi"/>
        </w:rPr>
        <w:t xml:space="preserve">szczególności z </w:t>
      </w:r>
      <w:r w:rsidR="00AE7BBF" w:rsidRPr="00577221">
        <w:rPr>
          <w:rFonts w:cstheme="minorHAnsi"/>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p>
    <w:p w14:paraId="017089E1" w14:textId="6719133A" w:rsidR="00F64628"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t>Administratorem danych osobowych przetwarzanych</w:t>
      </w:r>
      <w:r w:rsidR="00F64628" w:rsidRPr="00577221">
        <w:rPr>
          <w:rFonts w:cstheme="minorHAnsi"/>
        </w:rPr>
        <w:t xml:space="preserve"> w Rejestrze</w:t>
      </w:r>
      <w:r w:rsidRPr="00577221">
        <w:rPr>
          <w:rFonts w:cstheme="minorHAnsi"/>
        </w:rPr>
        <w:t xml:space="preserve"> jest </w:t>
      </w:r>
      <w:r w:rsidR="00F64628" w:rsidRPr="00577221">
        <w:rPr>
          <w:rFonts w:cstheme="minorHAnsi"/>
        </w:rPr>
        <w:t>Platforma</w:t>
      </w:r>
      <w:r w:rsidR="00EF458C" w:rsidRPr="00577221">
        <w:rPr>
          <w:rFonts w:cstheme="minorHAnsi"/>
        </w:rPr>
        <w:t>.</w:t>
      </w:r>
      <w:r w:rsidRPr="00577221">
        <w:rPr>
          <w:rFonts w:cstheme="minorHAnsi"/>
        </w:rPr>
        <w:t xml:space="preserve"> </w:t>
      </w:r>
    </w:p>
    <w:p w14:paraId="6A47F5A0" w14:textId="77777777" w:rsidR="0058649B" w:rsidRPr="00577221" w:rsidRDefault="0086427F" w:rsidP="00577221">
      <w:pPr>
        <w:pStyle w:val="Akapitzlist"/>
        <w:numPr>
          <w:ilvl w:val="0"/>
          <w:numId w:val="6"/>
        </w:numPr>
        <w:spacing w:after="0" w:line="276" w:lineRule="auto"/>
        <w:ind w:left="284" w:hanging="284"/>
        <w:jc w:val="both"/>
        <w:rPr>
          <w:rFonts w:cstheme="minorHAnsi"/>
        </w:rPr>
      </w:pPr>
      <w:r w:rsidRPr="00577221">
        <w:rPr>
          <w:rFonts w:cstheme="minorHAnsi"/>
        </w:rPr>
        <w:t>Administrator</w:t>
      </w:r>
      <w:r w:rsidR="00EB5377" w:rsidRPr="00577221">
        <w:rPr>
          <w:rFonts w:cstheme="minorHAnsi"/>
        </w:rPr>
        <w:t xml:space="preserve"> przetwarza dane w zakresie: imię, nazwisko, adres poczty elektronicznej,</w:t>
      </w:r>
      <w:r w:rsidRPr="00577221">
        <w:rPr>
          <w:rFonts w:cstheme="minorHAnsi"/>
        </w:rPr>
        <w:t xml:space="preserve"> numer telefonu,</w:t>
      </w:r>
      <w:r w:rsidR="00EB5377" w:rsidRPr="00577221">
        <w:rPr>
          <w:rFonts w:cstheme="minorHAnsi"/>
        </w:rPr>
        <w:t xml:space="preserve"> nazwa i adres </w:t>
      </w:r>
      <w:r w:rsidRPr="00577221">
        <w:rPr>
          <w:rFonts w:cstheme="minorHAnsi"/>
        </w:rPr>
        <w:t>podmiotu</w:t>
      </w:r>
      <w:r w:rsidR="00EB5377" w:rsidRPr="00577221">
        <w:rPr>
          <w:rFonts w:cstheme="minorHAnsi"/>
        </w:rPr>
        <w:t>, w któr</w:t>
      </w:r>
      <w:r w:rsidRPr="00577221">
        <w:rPr>
          <w:rFonts w:cstheme="minorHAnsi"/>
        </w:rPr>
        <w:t>ym</w:t>
      </w:r>
      <w:r w:rsidR="00EB5377" w:rsidRPr="00577221">
        <w:rPr>
          <w:rFonts w:cstheme="minorHAnsi"/>
        </w:rPr>
        <w:t xml:space="preserve"> pracuje osoba.</w:t>
      </w:r>
    </w:p>
    <w:p w14:paraId="2600B49D" w14:textId="77777777" w:rsidR="007E06AF"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lastRenderedPageBreak/>
        <w:t xml:space="preserve">Podanie danych osobowych jest dobrowolne, ale niezbędne dla </w:t>
      </w:r>
      <w:r w:rsidR="007E06AF" w:rsidRPr="00577221">
        <w:rPr>
          <w:rFonts w:cstheme="minorHAnsi"/>
        </w:rPr>
        <w:t>publikacji danych w Rejestrze</w:t>
      </w:r>
      <w:r w:rsidRPr="00577221">
        <w:rPr>
          <w:rFonts w:cstheme="minorHAnsi"/>
        </w:rPr>
        <w:t>.</w:t>
      </w:r>
    </w:p>
    <w:p w14:paraId="397A5199" w14:textId="77777777" w:rsidR="00466BDA"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t xml:space="preserve">Dane osobowe są przetwarzane w celu </w:t>
      </w:r>
      <w:r w:rsidR="00466BDA" w:rsidRPr="00577221">
        <w:rPr>
          <w:rFonts w:cstheme="minorHAnsi"/>
        </w:rPr>
        <w:t>prowadzenia Rejestru</w:t>
      </w:r>
      <w:r w:rsidRPr="00577221">
        <w:rPr>
          <w:rFonts w:cstheme="minorHAnsi"/>
        </w:rPr>
        <w:t xml:space="preserve">, w tym w celach komunikacyjnych,  sprawozdawczości wobec organów nadzorujących działalność </w:t>
      </w:r>
      <w:r w:rsidR="00466BDA" w:rsidRPr="00577221">
        <w:rPr>
          <w:rFonts w:cstheme="minorHAnsi"/>
        </w:rPr>
        <w:t>Administratora</w:t>
      </w:r>
      <w:r w:rsidRPr="00577221">
        <w:rPr>
          <w:rFonts w:cstheme="minorHAnsi"/>
        </w:rPr>
        <w:t xml:space="preserve"> na podstawie </w:t>
      </w:r>
      <w:r w:rsidR="00466BDA" w:rsidRPr="00577221">
        <w:rPr>
          <w:rFonts w:cstheme="minorHAnsi"/>
        </w:rPr>
        <w:t>uzasadnionego interesu Administratora</w:t>
      </w:r>
      <w:r w:rsidRPr="00577221">
        <w:rPr>
          <w:rFonts w:cstheme="minorHAnsi"/>
        </w:rPr>
        <w:t>.</w:t>
      </w:r>
    </w:p>
    <w:p w14:paraId="1C0631DF" w14:textId="6099E524" w:rsidR="00B651CC"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t xml:space="preserve">Dane osobowe mogą również być powierzane do przetwarzania podmiotom, które świadczą na rzecz </w:t>
      </w:r>
      <w:r w:rsidR="00B651CC" w:rsidRPr="00577221">
        <w:rPr>
          <w:rFonts w:cstheme="minorHAnsi"/>
        </w:rPr>
        <w:t>Administratora</w:t>
      </w:r>
      <w:r w:rsidRPr="00577221">
        <w:rPr>
          <w:rFonts w:cstheme="minorHAnsi"/>
        </w:rPr>
        <w:t xml:space="preserve"> usługi wiążące się z przetwarzaniem danych osobowych, z zastrzeżeniem, że te podmioty nie nabywają prawa do samodzielnego przetwarzania tych danych a jedynie do wykonywania poleceń </w:t>
      </w:r>
      <w:r w:rsidR="00B651CC" w:rsidRPr="00577221">
        <w:rPr>
          <w:rFonts w:cstheme="minorHAnsi"/>
        </w:rPr>
        <w:t>Administratora</w:t>
      </w:r>
      <w:r w:rsidRPr="00577221">
        <w:rPr>
          <w:rFonts w:cstheme="minorHAnsi"/>
        </w:rPr>
        <w:t xml:space="preserve"> w tym zakresie. </w:t>
      </w:r>
    </w:p>
    <w:p w14:paraId="72149CFC" w14:textId="526FCDB3" w:rsidR="000F5FA5"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t xml:space="preserve">Osoby, których dane osobowe przetwarza Organizator mają prawo żądania dostępu do danych, ich sprostowania, usunięcia lub ograniczenia przetwarzania; prawo wniesienia sprzeciwu wobec przetwarzania oraz prawo przenoszenia danych. Dopuszczalność korzystania z poszczególnych praw zależy od podstawy prawnej konkretnego przetwarzania. W tym celu należy wysłać wiadomość mailową zawierającą stosowne żądanie na adres: </w:t>
      </w:r>
      <w:r w:rsidR="000F5FA5" w:rsidRPr="00577221">
        <w:rPr>
          <w:rFonts w:cstheme="minorHAnsi"/>
        </w:rPr>
        <w:t>RODO@fppp.gov.pl</w:t>
      </w:r>
      <w:r w:rsidRPr="00577221">
        <w:rPr>
          <w:rFonts w:cstheme="minorHAnsi"/>
        </w:rPr>
        <w:t>.</w:t>
      </w:r>
    </w:p>
    <w:p w14:paraId="5C925247" w14:textId="1254AACD" w:rsidR="00EB5377" w:rsidRPr="00577221" w:rsidRDefault="00EB5377" w:rsidP="00577221">
      <w:pPr>
        <w:pStyle w:val="Akapitzlist"/>
        <w:numPr>
          <w:ilvl w:val="0"/>
          <w:numId w:val="6"/>
        </w:numPr>
        <w:spacing w:after="0" w:line="276" w:lineRule="auto"/>
        <w:ind w:left="284" w:hanging="284"/>
        <w:jc w:val="both"/>
        <w:rPr>
          <w:rFonts w:cstheme="minorHAnsi"/>
        </w:rPr>
      </w:pPr>
      <w:r w:rsidRPr="00577221">
        <w:rPr>
          <w:rFonts w:cstheme="minorHAnsi"/>
        </w:rPr>
        <w:t xml:space="preserve">Osoby, których dane osobowe przetwarza </w:t>
      </w:r>
      <w:r w:rsidR="000F5FA5" w:rsidRPr="00577221">
        <w:rPr>
          <w:rFonts w:cstheme="minorHAnsi"/>
        </w:rPr>
        <w:t>Administrator</w:t>
      </w:r>
      <w:r w:rsidRPr="00577221">
        <w:rPr>
          <w:rFonts w:cstheme="minorHAnsi"/>
        </w:rPr>
        <w:t xml:space="preserve"> mają prawo wnieść skargę do organu nadzorczego</w:t>
      </w:r>
      <w:r w:rsidR="000F5FA5" w:rsidRPr="00577221">
        <w:rPr>
          <w:rFonts w:cstheme="minorHAnsi"/>
        </w:rPr>
        <w:t>.</w:t>
      </w:r>
    </w:p>
    <w:p w14:paraId="552923E8" w14:textId="0CD78B03" w:rsidR="000F5FA5" w:rsidRPr="00577221" w:rsidRDefault="000F5FA5" w:rsidP="00577221">
      <w:pPr>
        <w:pStyle w:val="Akapitzlist"/>
        <w:numPr>
          <w:ilvl w:val="0"/>
          <w:numId w:val="6"/>
        </w:numPr>
        <w:spacing w:after="0" w:line="276" w:lineRule="auto"/>
        <w:ind w:left="284" w:hanging="284"/>
        <w:jc w:val="both"/>
        <w:rPr>
          <w:rFonts w:cstheme="minorHAnsi"/>
        </w:rPr>
      </w:pPr>
      <w:r w:rsidRPr="00577221">
        <w:rPr>
          <w:rFonts w:cstheme="minorHAnsi"/>
        </w:rPr>
        <w:t xml:space="preserve">Użytkownik ma obowiązek przekazać </w:t>
      </w:r>
      <w:r w:rsidR="00324D15" w:rsidRPr="00577221">
        <w:rPr>
          <w:rFonts w:cstheme="minorHAnsi"/>
        </w:rPr>
        <w:t>informację na temat przetwarzania danych osobowych przez Administratora osobie, której dane dotyczą.</w:t>
      </w:r>
    </w:p>
    <w:p w14:paraId="282DE48E" w14:textId="6336FFFD" w:rsidR="000E052D" w:rsidRPr="00577221" w:rsidRDefault="000E052D" w:rsidP="00577221">
      <w:pPr>
        <w:pStyle w:val="Akapitzlist"/>
        <w:numPr>
          <w:ilvl w:val="0"/>
          <w:numId w:val="6"/>
        </w:numPr>
        <w:spacing w:after="0" w:line="276" w:lineRule="auto"/>
        <w:ind w:left="284" w:hanging="284"/>
        <w:rPr>
          <w:rFonts w:cstheme="minorHAnsi"/>
        </w:rPr>
      </w:pPr>
      <w:r w:rsidRPr="00577221">
        <w:rPr>
          <w:rFonts w:cstheme="minorHAnsi"/>
        </w:rPr>
        <w:t>Dane osobowe nie będą podlegać zautomatyzowanemu podejmowaniu decyzji lub profilowaniu</w:t>
      </w:r>
      <w:r w:rsidR="00015303" w:rsidRPr="00577221">
        <w:rPr>
          <w:rFonts w:cstheme="minorHAnsi"/>
        </w:rPr>
        <w:t xml:space="preserve"> oraz nie będą przekazywane poza obszar EOG. </w:t>
      </w:r>
    </w:p>
    <w:p w14:paraId="2B15E663" w14:textId="77777777" w:rsidR="00577221" w:rsidRDefault="00577221" w:rsidP="00577221">
      <w:pPr>
        <w:spacing w:after="0" w:line="276" w:lineRule="auto"/>
        <w:jc w:val="center"/>
        <w:rPr>
          <w:rFonts w:cstheme="minorHAnsi"/>
          <w:b/>
          <w:bCs/>
        </w:rPr>
      </w:pPr>
    </w:p>
    <w:p w14:paraId="2501F867" w14:textId="3C65DE82" w:rsidR="005D0144" w:rsidRPr="00577221" w:rsidRDefault="005D0144" w:rsidP="00577221">
      <w:pPr>
        <w:spacing w:after="0" w:line="276" w:lineRule="auto"/>
        <w:jc w:val="center"/>
        <w:rPr>
          <w:rFonts w:cstheme="minorHAnsi"/>
          <w:b/>
          <w:bCs/>
        </w:rPr>
      </w:pPr>
      <w:r w:rsidRPr="00577221">
        <w:rPr>
          <w:rFonts w:cstheme="minorHAnsi"/>
          <w:b/>
          <w:bCs/>
        </w:rPr>
        <w:t>§ 4</w:t>
      </w:r>
    </w:p>
    <w:p w14:paraId="0F77746E" w14:textId="77777777" w:rsidR="005D0144" w:rsidRPr="00577221" w:rsidRDefault="005D0144" w:rsidP="00577221">
      <w:pPr>
        <w:spacing w:after="0" w:line="276" w:lineRule="auto"/>
        <w:jc w:val="center"/>
        <w:rPr>
          <w:rFonts w:cstheme="minorHAnsi"/>
          <w:b/>
          <w:bCs/>
        </w:rPr>
      </w:pPr>
      <w:r w:rsidRPr="00577221">
        <w:rPr>
          <w:rFonts w:cstheme="minorHAnsi"/>
          <w:b/>
          <w:bCs/>
        </w:rPr>
        <w:t>WARUNKI ŚWIADCZENIA USŁUG DROGĄ ELEKTRONICZNĄ</w:t>
      </w:r>
    </w:p>
    <w:p w14:paraId="2CDD4D51" w14:textId="2C1D4CDB"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 xml:space="preserve">Platforma zapewnia Użytkownikowi dostęp do aktualnej informacji o szczególnych zagrożeniach związanych z korzystaniem z usługi świadczonej drogą elektroniczną. </w:t>
      </w:r>
    </w:p>
    <w:p w14:paraId="40EBDCF0" w14:textId="74E9DD3F"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Użytkownik jest zobowiązany w szczególności do:</w:t>
      </w:r>
    </w:p>
    <w:p w14:paraId="3387CC17" w14:textId="77777777" w:rsidR="005D0144" w:rsidRPr="00577221" w:rsidRDefault="005D0144" w:rsidP="00577221">
      <w:pPr>
        <w:numPr>
          <w:ilvl w:val="0"/>
          <w:numId w:val="15"/>
        </w:numPr>
        <w:spacing w:after="0" w:line="276" w:lineRule="auto"/>
        <w:ind w:left="567" w:hanging="283"/>
        <w:contextualSpacing/>
        <w:jc w:val="both"/>
        <w:rPr>
          <w:rFonts w:cstheme="minorHAnsi"/>
        </w:rPr>
      </w:pPr>
      <w:r w:rsidRPr="00577221">
        <w:rPr>
          <w:rFonts w:cstheme="minorHAnsi"/>
        </w:rPr>
        <w:t>niedostarczania i nieprzekazywania treści zabronionych przez przepisy prawa, np. treści propagujących przemoc, zniesławiających lub naruszających prawa osób trzecich;</w:t>
      </w:r>
    </w:p>
    <w:p w14:paraId="7BAD4D38" w14:textId="77777777" w:rsidR="005D0144" w:rsidRPr="00577221" w:rsidRDefault="005D0144" w:rsidP="00577221">
      <w:pPr>
        <w:numPr>
          <w:ilvl w:val="0"/>
          <w:numId w:val="15"/>
        </w:numPr>
        <w:spacing w:after="0" w:line="276" w:lineRule="auto"/>
        <w:ind w:left="567" w:hanging="283"/>
        <w:contextualSpacing/>
        <w:jc w:val="both"/>
        <w:rPr>
          <w:rFonts w:cstheme="minorHAnsi"/>
        </w:rPr>
      </w:pPr>
      <w:r w:rsidRPr="00577221">
        <w:rPr>
          <w:rFonts w:cstheme="minorHAnsi"/>
        </w:rPr>
        <w:t>korzystania z Rejestru w sposób niepowodujący zakłóceń, w szczególności poprzez użycie określonego oprogramowania lub urządzeń;</w:t>
      </w:r>
    </w:p>
    <w:p w14:paraId="42784665" w14:textId="77777777" w:rsidR="005D0144" w:rsidRPr="00577221" w:rsidRDefault="005D0144" w:rsidP="00577221">
      <w:pPr>
        <w:numPr>
          <w:ilvl w:val="0"/>
          <w:numId w:val="15"/>
        </w:numPr>
        <w:spacing w:after="0" w:line="276" w:lineRule="auto"/>
        <w:ind w:left="567" w:hanging="283"/>
        <w:contextualSpacing/>
        <w:jc w:val="both"/>
        <w:rPr>
          <w:rFonts w:cstheme="minorHAnsi"/>
        </w:rPr>
      </w:pPr>
      <w:r w:rsidRPr="00577221">
        <w:rPr>
          <w:rFonts w:cstheme="minorHAnsi"/>
        </w:rPr>
        <w:t>niepodejmowanie działań mających na celu wejście w posiadanie informacji poufnych, które znajdują się w posiadaniu Platformy;</w:t>
      </w:r>
    </w:p>
    <w:p w14:paraId="1B315DA5" w14:textId="77777777" w:rsidR="005D0144" w:rsidRPr="00577221" w:rsidRDefault="005D0144" w:rsidP="00577221">
      <w:pPr>
        <w:numPr>
          <w:ilvl w:val="0"/>
          <w:numId w:val="15"/>
        </w:numPr>
        <w:spacing w:after="0" w:line="276" w:lineRule="auto"/>
        <w:ind w:left="567" w:hanging="283"/>
        <w:contextualSpacing/>
        <w:jc w:val="both"/>
        <w:rPr>
          <w:rFonts w:cstheme="minorHAnsi"/>
        </w:rPr>
      </w:pPr>
      <w:r w:rsidRPr="00577221">
        <w:rPr>
          <w:rFonts w:cstheme="minorHAnsi"/>
        </w:rPr>
        <w:t>korzystania z usług oferowanych przez Platformę w sposób zgodny z przepisami prawa, postanowieniami Umowy, a także przyjętymi zwyczajami;</w:t>
      </w:r>
    </w:p>
    <w:p w14:paraId="4FE24B52" w14:textId="760E37D1"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W przypadku stwierdzenia naruszenia obowiązków, o których mowa pkt 2 powyżej Platforma może pozbawić Użytkownika prawa do korzystania z Rejestru ze skutkiem natychmiastowym.</w:t>
      </w:r>
    </w:p>
    <w:p w14:paraId="37707476"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Platforma nie ponosi odpowiedzialności:</w:t>
      </w:r>
    </w:p>
    <w:p w14:paraId="7030AD61" w14:textId="77777777" w:rsidR="005D0144" w:rsidRPr="00577221" w:rsidRDefault="005D0144" w:rsidP="00577221">
      <w:pPr>
        <w:numPr>
          <w:ilvl w:val="0"/>
          <w:numId w:val="16"/>
        </w:numPr>
        <w:spacing w:after="0" w:line="276" w:lineRule="auto"/>
        <w:contextualSpacing/>
        <w:jc w:val="both"/>
        <w:rPr>
          <w:rFonts w:cstheme="minorHAnsi"/>
        </w:rPr>
      </w:pPr>
      <w:r w:rsidRPr="00577221">
        <w:rPr>
          <w:rFonts w:cstheme="minorHAnsi"/>
        </w:rPr>
        <w:t>za niespełnienie przez Użytkownika warunków technicznych;</w:t>
      </w:r>
    </w:p>
    <w:p w14:paraId="16784C44" w14:textId="07D13631" w:rsidR="005D0144" w:rsidRPr="00577221" w:rsidRDefault="005D0144" w:rsidP="00577221">
      <w:pPr>
        <w:numPr>
          <w:ilvl w:val="0"/>
          <w:numId w:val="16"/>
        </w:numPr>
        <w:spacing w:after="0" w:line="276" w:lineRule="auto"/>
        <w:contextualSpacing/>
        <w:jc w:val="both"/>
        <w:rPr>
          <w:rFonts w:cstheme="minorHAnsi"/>
        </w:rPr>
      </w:pPr>
      <w:r w:rsidRPr="00577221">
        <w:rPr>
          <w:rFonts w:cstheme="minorHAnsi"/>
        </w:rPr>
        <w:t xml:space="preserve">za nieprawidłowe działanie urządzeń Użytkownika, skutkujące brakiem możliwości korzystania z Rejestru; </w:t>
      </w:r>
    </w:p>
    <w:p w14:paraId="20128115" w14:textId="77777777" w:rsidR="005D0144" w:rsidRPr="00577221" w:rsidRDefault="005D0144" w:rsidP="00577221">
      <w:pPr>
        <w:numPr>
          <w:ilvl w:val="0"/>
          <w:numId w:val="16"/>
        </w:numPr>
        <w:spacing w:after="0" w:line="276" w:lineRule="auto"/>
        <w:contextualSpacing/>
        <w:jc w:val="both"/>
        <w:rPr>
          <w:rFonts w:cstheme="minorHAnsi"/>
        </w:rPr>
      </w:pPr>
      <w:r w:rsidRPr="00577221">
        <w:rPr>
          <w:rFonts w:cstheme="minorHAnsi"/>
        </w:rPr>
        <w:t>za zdarzenia spowodowane siłą wyższą;</w:t>
      </w:r>
    </w:p>
    <w:p w14:paraId="00EEB4D6" w14:textId="77777777" w:rsidR="005D0144" w:rsidRPr="00577221" w:rsidRDefault="005D0144" w:rsidP="00577221">
      <w:pPr>
        <w:numPr>
          <w:ilvl w:val="0"/>
          <w:numId w:val="16"/>
        </w:numPr>
        <w:spacing w:after="0" w:line="276" w:lineRule="auto"/>
        <w:contextualSpacing/>
        <w:jc w:val="both"/>
        <w:rPr>
          <w:rFonts w:cstheme="minorHAnsi"/>
        </w:rPr>
      </w:pPr>
      <w:r w:rsidRPr="00577221">
        <w:rPr>
          <w:rFonts w:cstheme="minorHAnsi"/>
        </w:rPr>
        <w:t>za utracone korzyści i szkody pośrednie;</w:t>
      </w:r>
    </w:p>
    <w:p w14:paraId="609C1DAD"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 xml:space="preserve">Reklamacje w zakresie usług świadczonych drogą elektroniczną, mogą być składane z tytułu nieprawidłowej realizacji Umowy przez Platformę. </w:t>
      </w:r>
    </w:p>
    <w:p w14:paraId="602B6EEE"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Reklamacja dotycząca niewykonania lub nienależytego wykonania usługi świadczonej drogą elektroniczną powinna zawierać w szczególności jej przedmiot i okoliczności ją uzasadniające.</w:t>
      </w:r>
    </w:p>
    <w:p w14:paraId="7D4B9A24"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lastRenderedPageBreak/>
        <w:t>Platforma rozpatruje reklamacje w terminie 14 (słownie: czternastu) dni licząc od dnia jej wniesienia.</w:t>
      </w:r>
    </w:p>
    <w:p w14:paraId="586556AE"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Reklamacja może zostać złożona pocztą tradycyjną lub drogą mailową na następujący adres poczty elektronicznej: _______________</w:t>
      </w:r>
    </w:p>
    <w:p w14:paraId="42BB37F0"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 xml:space="preserve">Wykonując obowiązek z art.  6 pkt 1) ustawy z dnia 18 lipca 2002 r. o świadczeniu usług drogą elektroniczną (tj. Dz. U. z 2020 r. poz. 344), informujemy o szczególnych zagrożeniach związanych z korzystaniem przez użytkowników z usług świadczonych drogą elektroniczną. Informacja niniejsza dotyczy zagrożeń, które mogą wystąpić jedynie potencjalne, ale które powinny być brane pod uwagę, mimo stosowania przez Platformę środków zabezpieczających infrastrukturę Platformy przed nieuprawnionym działaniem osób trzecich. </w:t>
      </w:r>
    </w:p>
    <w:p w14:paraId="235DCD27" w14:textId="77777777" w:rsidR="005D0144" w:rsidRPr="00577221" w:rsidRDefault="005D0144" w:rsidP="00577221">
      <w:pPr>
        <w:numPr>
          <w:ilvl w:val="0"/>
          <w:numId w:val="14"/>
        </w:numPr>
        <w:spacing w:after="0" w:line="276" w:lineRule="auto"/>
        <w:ind w:left="284" w:hanging="284"/>
        <w:contextualSpacing/>
        <w:jc w:val="both"/>
        <w:rPr>
          <w:rFonts w:cstheme="minorHAnsi"/>
        </w:rPr>
      </w:pPr>
      <w:r w:rsidRPr="00577221">
        <w:rPr>
          <w:rFonts w:cstheme="minorHAnsi"/>
        </w:rPr>
        <w:t>Do podstawowych zagrożeń związanych z korzystaniem z sieci Internet należą:</w:t>
      </w:r>
    </w:p>
    <w:p w14:paraId="60941846"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złośliwe oprogramowanie (ang. malware);</w:t>
      </w:r>
    </w:p>
    <w:p w14:paraId="2C741DBB"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 xml:space="preserve">różnego rodzaju aplikacje lub skrypty mające szkodliwe, przestępcze lub złośliwe działanie w stosunku do systemu teleinformatycznego użytkownika sieci, takie jak wirusy, robaki, trojany (konie trojańskie), keyloggery, dialery; </w:t>
      </w:r>
    </w:p>
    <w:p w14:paraId="7DA562C6"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programy szpiegujące (ang. spyware);</w:t>
      </w:r>
    </w:p>
    <w:p w14:paraId="4CCB4FF2"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programy śledzące działania użytkownika, które gromadzą informacje o użytkowniku i wysyłają je, zazwyczaj bez jego wiedzy i zgody, autorowi programu;</w:t>
      </w:r>
    </w:p>
    <w:p w14:paraId="2EC6E73C"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spam, niechciane i niezamawiane wiadomości elektroniczne rozsyłane jednocześnie do wielu odbiorców, często zawierające treści o charakterze reklamowym;</w:t>
      </w:r>
    </w:p>
    <w:p w14:paraId="1FA1A6FD"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wyłudzanie poufnych informacji osobistych (np. haseł) przez podszywanie się pod godną zaufania osobę lub instytucję (ang. phishing);</w:t>
      </w:r>
    </w:p>
    <w:p w14:paraId="1790089C" w14:textId="77777777" w:rsidR="005D0144" w:rsidRPr="00577221" w:rsidRDefault="005D0144" w:rsidP="00577221">
      <w:pPr>
        <w:numPr>
          <w:ilvl w:val="0"/>
          <w:numId w:val="19"/>
        </w:numPr>
        <w:spacing w:after="0" w:line="276" w:lineRule="auto"/>
        <w:contextualSpacing/>
        <w:jc w:val="both"/>
        <w:rPr>
          <w:rFonts w:cstheme="minorHAnsi"/>
        </w:rPr>
      </w:pPr>
      <w:r w:rsidRPr="00577221">
        <w:rPr>
          <w:rFonts w:cstheme="minorHAnsi"/>
        </w:rPr>
        <w:t>włamania do systemu teleinformatycznego użytkownika z użyciem m.in. takich narzędzi hackerskich jak exploiti rootkit.</w:t>
      </w:r>
    </w:p>
    <w:p w14:paraId="0BA71434" w14:textId="77777777" w:rsidR="005D0144" w:rsidRPr="00577221" w:rsidRDefault="005D0144" w:rsidP="00577221">
      <w:pPr>
        <w:pStyle w:val="Akapitzlist"/>
        <w:numPr>
          <w:ilvl w:val="0"/>
          <w:numId w:val="14"/>
        </w:numPr>
        <w:spacing w:after="0" w:line="276" w:lineRule="auto"/>
        <w:ind w:left="284" w:hanging="284"/>
        <w:jc w:val="both"/>
        <w:rPr>
          <w:rFonts w:cstheme="minorHAnsi"/>
        </w:rPr>
      </w:pPr>
      <w:r w:rsidRPr="00577221">
        <w:rPr>
          <w:rFonts w:cstheme="minorHAnsi"/>
        </w:rPr>
        <w:t>Użytkownik, aby uniknąć powyższych zagrożeń, powinien zaopatrzyć swój komputer i inne urządzenia elektroniczne, które wykorzystuje podłączając się do Internetu, w program antywirusowy. Program taki winien być stale aktualizowany. Ochronę przed zagrożeniami związanymi z korzystaniem przez użytkowników z usług świadczonych drogą elektroniczną zapewniają także:</w:t>
      </w:r>
    </w:p>
    <w:p w14:paraId="23BEC5F7"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włączona zapora sieciowa (ang. firewall);</w:t>
      </w:r>
    </w:p>
    <w:p w14:paraId="68BD5B9C"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aktualizacja wszelkiego oprogramowania;</w:t>
      </w:r>
    </w:p>
    <w:p w14:paraId="4370696E"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nieotwieranie załączników poczty elektronicznej niewiadomego pochodzenia;</w:t>
      </w:r>
    </w:p>
    <w:p w14:paraId="4A89812B"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czytanie okien instalacyjnych aplikacji, a także ich licencji;</w:t>
      </w:r>
    </w:p>
    <w:p w14:paraId="182D3128"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wyłączenie makro w plikach MS Office nieznanego pochodzenia;</w:t>
      </w:r>
    </w:p>
    <w:p w14:paraId="18C3798A"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regularne całościowe skany systemu programem antywirusowym i antymalware;</w:t>
      </w:r>
    </w:p>
    <w:p w14:paraId="1E1A6AD7"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szyfrowanie transmisji danych;</w:t>
      </w:r>
    </w:p>
    <w:p w14:paraId="76818D6C"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instalacja programów prewencyjnych (wykrywania i zapobiegania włamaniom);</w:t>
      </w:r>
    </w:p>
    <w:p w14:paraId="631B67D6" w14:textId="77777777" w:rsidR="005D0144" w:rsidRPr="00577221" w:rsidRDefault="005D0144" w:rsidP="00577221">
      <w:pPr>
        <w:numPr>
          <w:ilvl w:val="0"/>
          <w:numId w:val="20"/>
        </w:numPr>
        <w:spacing w:after="0" w:line="276" w:lineRule="auto"/>
        <w:ind w:left="851" w:hanging="425"/>
        <w:contextualSpacing/>
        <w:jc w:val="both"/>
        <w:rPr>
          <w:rFonts w:cstheme="minorHAnsi"/>
        </w:rPr>
      </w:pPr>
      <w:r w:rsidRPr="00577221">
        <w:rPr>
          <w:rFonts w:cstheme="minorHAnsi"/>
        </w:rPr>
        <w:t>używanie oryginalnego systemu i aplikacji, pochodzących z legalnego źródła.</w:t>
      </w:r>
    </w:p>
    <w:p w14:paraId="348FE601" w14:textId="77777777" w:rsidR="005D0144" w:rsidRPr="00577221" w:rsidRDefault="005D0144" w:rsidP="00577221">
      <w:pPr>
        <w:spacing w:after="0" w:line="276" w:lineRule="auto"/>
        <w:jc w:val="both"/>
        <w:rPr>
          <w:rFonts w:cstheme="minorHAnsi"/>
        </w:rPr>
      </w:pPr>
    </w:p>
    <w:p w14:paraId="341295D6" w14:textId="45506FC4" w:rsidR="002E48CF" w:rsidRPr="00577221" w:rsidRDefault="002E48CF" w:rsidP="00577221">
      <w:pPr>
        <w:spacing w:after="0" w:line="276" w:lineRule="auto"/>
        <w:jc w:val="center"/>
        <w:rPr>
          <w:rFonts w:cstheme="minorHAnsi"/>
          <w:b/>
          <w:bCs/>
        </w:rPr>
      </w:pPr>
      <w:r w:rsidRPr="00577221">
        <w:rPr>
          <w:rFonts w:cstheme="minorHAnsi"/>
          <w:b/>
          <w:bCs/>
        </w:rPr>
        <w:t xml:space="preserve">§ </w:t>
      </w:r>
      <w:r w:rsidR="00517D43" w:rsidRPr="00577221">
        <w:rPr>
          <w:rFonts w:cstheme="minorHAnsi"/>
          <w:b/>
          <w:bCs/>
        </w:rPr>
        <w:t>5</w:t>
      </w:r>
    </w:p>
    <w:p w14:paraId="39DC8B5E" w14:textId="04836BB4" w:rsidR="00517D43" w:rsidRPr="00577221" w:rsidRDefault="00517D43" w:rsidP="00577221">
      <w:pPr>
        <w:spacing w:after="0" w:line="276" w:lineRule="auto"/>
        <w:jc w:val="center"/>
        <w:rPr>
          <w:rFonts w:cstheme="minorHAnsi"/>
          <w:b/>
          <w:bCs/>
        </w:rPr>
      </w:pPr>
      <w:r w:rsidRPr="00577221">
        <w:rPr>
          <w:rFonts w:cstheme="minorHAnsi"/>
          <w:b/>
          <w:bCs/>
        </w:rPr>
        <w:t>ODPOWIEDZIALNOŚĆ</w:t>
      </w:r>
    </w:p>
    <w:p w14:paraId="57C1F66B" w14:textId="2AD59575" w:rsidR="0024342D" w:rsidRPr="00577221" w:rsidRDefault="001671FB" w:rsidP="00577221">
      <w:pPr>
        <w:pStyle w:val="Akapitzlist"/>
        <w:numPr>
          <w:ilvl w:val="0"/>
          <w:numId w:val="9"/>
        </w:numPr>
        <w:spacing w:after="0" w:line="276" w:lineRule="auto"/>
        <w:ind w:left="284" w:hanging="284"/>
        <w:jc w:val="both"/>
        <w:rPr>
          <w:rFonts w:cstheme="minorHAnsi"/>
        </w:rPr>
      </w:pPr>
      <w:r w:rsidRPr="00577221">
        <w:rPr>
          <w:rFonts w:cstheme="minorHAnsi"/>
        </w:rPr>
        <w:t>Platforma nie ponosi odpowiedzialności za relacje handlowe i jakiekolwiek zobowiązania</w:t>
      </w:r>
      <w:r w:rsidR="00CD7917" w:rsidRPr="00577221">
        <w:rPr>
          <w:rFonts w:cstheme="minorHAnsi"/>
        </w:rPr>
        <w:t xml:space="preserve">, które </w:t>
      </w:r>
      <w:r w:rsidR="004F47F5" w:rsidRPr="00577221">
        <w:rPr>
          <w:rFonts w:cstheme="minorHAnsi"/>
        </w:rPr>
        <w:t>Użytkownik</w:t>
      </w:r>
      <w:r w:rsidR="00CD7917" w:rsidRPr="00577221">
        <w:rPr>
          <w:rFonts w:cstheme="minorHAnsi"/>
        </w:rPr>
        <w:t xml:space="preserve"> nawiąże z podmiotami trzecimi w związku z zamieszczeniem jego danych w Rejestrze. </w:t>
      </w:r>
    </w:p>
    <w:p w14:paraId="03B7A953" w14:textId="749AF0AA" w:rsidR="00CD7917" w:rsidRPr="00577221" w:rsidRDefault="00CD7917" w:rsidP="00577221">
      <w:pPr>
        <w:pStyle w:val="Akapitzlist"/>
        <w:numPr>
          <w:ilvl w:val="0"/>
          <w:numId w:val="9"/>
        </w:numPr>
        <w:spacing w:after="0" w:line="276" w:lineRule="auto"/>
        <w:ind w:left="284" w:hanging="284"/>
        <w:jc w:val="both"/>
        <w:rPr>
          <w:rFonts w:cstheme="minorHAnsi"/>
        </w:rPr>
      </w:pPr>
      <w:r w:rsidRPr="00577221">
        <w:rPr>
          <w:rFonts w:cstheme="minorHAnsi"/>
        </w:rPr>
        <w:t xml:space="preserve">Platforma nie </w:t>
      </w:r>
      <w:r w:rsidR="0092719F" w:rsidRPr="00577221">
        <w:rPr>
          <w:rFonts w:cstheme="minorHAnsi"/>
        </w:rPr>
        <w:t xml:space="preserve">będzie pełnomocnikiem, agentem lub pośrednikiem </w:t>
      </w:r>
      <w:r w:rsidR="004F47F5" w:rsidRPr="00577221">
        <w:rPr>
          <w:rFonts w:cstheme="minorHAnsi"/>
        </w:rPr>
        <w:t>Użytkownika</w:t>
      </w:r>
      <w:r w:rsidR="0092719F" w:rsidRPr="00577221">
        <w:rPr>
          <w:rFonts w:cstheme="minorHAnsi"/>
        </w:rPr>
        <w:t>, a w szczególności nie będzie w jego imieniu zaciągała jakichkolwiek zobowiązań.</w:t>
      </w:r>
    </w:p>
    <w:p w14:paraId="00896AE5" w14:textId="620D92F1" w:rsidR="00397CE5" w:rsidRPr="00577221" w:rsidRDefault="00397CE5" w:rsidP="00577221">
      <w:pPr>
        <w:pStyle w:val="Akapitzlist"/>
        <w:numPr>
          <w:ilvl w:val="0"/>
          <w:numId w:val="9"/>
        </w:numPr>
        <w:spacing w:after="0" w:line="276" w:lineRule="auto"/>
        <w:ind w:left="284" w:hanging="284"/>
        <w:jc w:val="both"/>
        <w:rPr>
          <w:rFonts w:cstheme="minorHAnsi"/>
        </w:rPr>
      </w:pPr>
      <w:r w:rsidRPr="00577221">
        <w:rPr>
          <w:rFonts w:cstheme="minorHAnsi"/>
        </w:rPr>
        <w:lastRenderedPageBreak/>
        <w:t>W takim zakresie, w jakim jest to dopuszczalne w świetle obowiązujących przepisów prawa, w</w:t>
      </w:r>
      <w:r w:rsidR="00DF3806" w:rsidRPr="00577221">
        <w:rPr>
          <w:rFonts w:cstheme="minorHAnsi"/>
        </w:rPr>
        <w:t> </w:t>
      </w:r>
      <w:r w:rsidRPr="00577221">
        <w:rPr>
          <w:rFonts w:cstheme="minorHAnsi"/>
        </w:rPr>
        <w:t>szczególności z zastrzeżeniem art. 473 § 2 Kodeksu cywilnego, wyłączona zostaje odpowiedzialność Platformy za wszelkie szkody związane z korzystaniem z Rejestru</w:t>
      </w:r>
      <w:r w:rsidR="00DF3806" w:rsidRPr="00577221">
        <w:rPr>
          <w:rFonts w:cstheme="minorHAnsi"/>
        </w:rPr>
        <w:t>.</w:t>
      </w:r>
    </w:p>
    <w:p w14:paraId="79E8044D" w14:textId="72FB5079" w:rsidR="007D332A" w:rsidRPr="00577221" w:rsidRDefault="007D332A" w:rsidP="00577221">
      <w:pPr>
        <w:pStyle w:val="Akapitzlist"/>
        <w:numPr>
          <w:ilvl w:val="0"/>
          <w:numId w:val="9"/>
        </w:numPr>
        <w:spacing w:after="0" w:line="276" w:lineRule="auto"/>
        <w:ind w:left="284" w:hanging="284"/>
        <w:jc w:val="both"/>
        <w:rPr>
          <w:rFonts w:cstheme="minorHAnsi"/>
        </w:rPr>
      </w:pPr>
      <w:r w:rsidRPr="00577221">
        <w:rPr>
          <w:rFonts w:cstheme="minorHAnsi"/>
        </w:rPr>
        <w:t>W przypadku zgłoszenia przez osob</w:t>
      </w:r>
      <w:r w:rsidR="00313844" w:rsidRPr="00577221">
        <w:rPr>
          <w:rFonts w:cstheme="minorHAnsi"/>
        </w:rPr>
        <w:t>ę</w:t>
      </w:r>
      <w:r w:rsidRPr="00577221">
        <w:rPr>
          <w:rFonts w:cstheme="minorHAnsi"/>
        </w:rPr>
        <w:t xml:space="preserve"> trzeci</w:t>
      </w:r>
      <w:r w:rsidR="00313844" w:rsidRPr="00577221">
        <w:rPr>
          <w:rFonts w:cstheme="minorHAnsi"/>
        </w:rPr>
        <w:t>ą</w:t>
      </w:r>
      <w:r w:rsidRPr="00577221">
        <w:rPr>
          <w:rFonts w:cstheme="minorHAnsi"/>
        </w:rPr>
        <w:t xml:space="preserve"> roszczeń</w:t>
      </w:r>
      <w:r w:rsidR="00F7147F" w:rsidRPr="00577221">
        <w:rPr>
          <w:rFonts w:cstheme="minorHAnsi"/>
        </w:rPr>
        <w:t xml:space="preserve"> w stosunku do Platformy</w:t>
      </w:r>
      <w:r w:rsidRPr="00577221">
        <w:rPr>
          <w:rFonts w:cstheme="minorHAnsi"/>
        </w:rPr>
        <w:t xml:space="preserve"> opartych na zarzucie, że </w:t>
      </w:r>
      <w:r w:rsidR="002D3676" w:rsidRPr="00577221">
        <w:rPr>
          <w:rFonts w:cstheme="minorHAnsi"/>
        </w:rPr>
        <w:t>Platforma w związku</w:t>
      </w:r>
      <w:r w:rsidR="00B03059" w:rsidRPr="00577221">
        <w:rPr>
          <w:rFonts w:cstheme="minorHAnsi"/>
        </w:rPr>
        <w:t xml:space="preserve"> prowadzonym Rejestrem</w:t>
      </w:r>
      <w:r w:rsidR="002D3676" w:rsidRPr="00577221">
        <w:rPr>
          <w:rFonts w:cstheme="minorHAnsi"/>
        </w:rPr>
        <w:t xml:space="preserve"> </w:t>
      </w:r>
      <w:r w:rsidR="00597AB5" w:rsidRPr="00577221">
        <w:rPr>
          <w:rFonts w:cstheme="minorHAnsi"/>
        </w:rPr>
        <w:t>wyrządziła szkodę</w:t>
      </w:r>
      <w:r w:rsidR="00313844" w:rsidRPr="00577221">
        <w:rPr>
          <w:rFonts w:cstheme="minorHAnsi"/>
        </w:rPr>
        <w:t xml:space="preserve"> tej osobie trzeciej</w:t>
      </w:r>
      <w:r w:rsidR="00D06663" w:rsidRPr="00577221">
        <w:rPr>
          <w:rFonts w:cstheme="minorHAnsi"/>
        </w:rPr>
        <w:t xml:space="preserve"> związaną z</w:t>
      </w:r>
      <w:r w:rsidR="00DF3806" w:rsidRPr="00577221">
        <w:rPr>
          <w:rFonts w:cstheme="minorHAnsi"/>
        </w:rPr>
        <w:t> </w:t>
      </w:r>
      <w:r w:rsidR="00D06663" w:rsidRPr="00577221">
        <w:rPr>
          <w:rFonts w:cstheme="minorHAnsi"/>
        </w:rPr>
        <w:t xml:space="preserve">relacjami handlowymi tej osoby trzeciej z </w:t>
      </w:r>
      <w:r w:rsidR="004F47F5" w:rsidRPr="00577221">
        <w:rPr>
          <w:rFonts w:cstheme="minorHAnsi"/>
        </w:rPr>
        <w:t>Użytkownikiem</w:t>
      </w:r>
      <w:r w:rsidRPr="00577221">
        <w:rPr>
          <w:rFonts w:cstheme="minorHAnsi"/>
        </w:rPr>
        <w:t xml:space="preserve"> </w:t>
      </w:r>
      <w:r w:rsidR="00D06663" w:rsidRPr="00577221">
        <w:rPr>
          <w:rFonts w:cstheme="minorHAnsi"/>
        </w:rPr>
        <w:t>Platforma</w:t>
      </w:r>
      <w:r w:rsidRPr="00577221">
        <w:rPr>
          <w:rFonts w:cstheme="minorHAnsi"/>
        </w:rPr>
        <w:t xml:space="preserve"> poinformuje </w:t>
      </w:r>
      <w:r w:rsidR="004F47F5" w:rsidRPr="00577221">
        <w:rPr>
          <w:rFonts w:cstheme="minorHAnsi"/>
        </w:rPr>
        <w:t>Użytkownika</w:t>
      </w:r>
      <w:r w:rsidRPr="00577221">
        <w:rPr>
          <w:rFonts w:cstheme="minorHAnsi"/>
        </w:rPr>
        <w:t xml:space="preserve"> o takich roszczeniach, a </w:t>
      </w:r>
      <w:r w:rsidR="004F47F5" w:rsidRPr="00577221">
        <w:rPr>
          <w:rFonts w:cstheme="minorHAnsi"/>
        </w:rPr>
        <w:t>Użytkownik</w:t>
      </w:r>
      <w:r w:rsidRPr="00577221">
        <w:rPr>
          <w:rFonts w:cstheme="minorHAnsi"/>
        </w:rPr>
        <w:t xml:space="preserve"> podejmie niezbędne działania mające na celu zażegnanie sporu i poniesie w związku z tym wszystkie koszty. W szczególności, w przypadku wytoczenia w związku z tym przeciwko </w:t>
      </w:r>
      <w:r w:rsidR="00D06663" w:rsidRPr="00577221">
        <w:rPr>
          <w:rFonts w:cstheme="minorHAnsi"/>
        </w:rPr>
        <w:t>Platformie</w:t>
      </w:r>
      <w:r w:rsidRPr="00577221">
        <w:rPr>
          <w:rFonts w:cstheme="minorHAnsi"/>
        </w:rPr>
        <w:t xml:space="preserve"> lub </w:t>
      </w:r>
      <w:r w:rsidR="00924308" w:rsidRPr="00577221">
        <w:rPr>
          <w:rFonts w:cstheme="minorHAnsi"/>
        </w:rPr>
        <w:t>jej</w:t>
      </w:r>
      <w:r w:rsidRPr="00577221">
        <w:rPr>
          <w:rFonts w:cstheme="minorHAnsi"/>
        </w:rPr>
        <w:t xml:space="preserve"> następcy prawnemu powództwa </w:t>
      </w:r>
      <w:r w:rsidR="004F47F5" w:rsidRPr="00577221">
        <w:rPr>
          <w:rFonts w:cstheme="minorHAnsi"/>
        </w:rPr>
        <w:t>Użytkownik</w:t>
      </w:r>
      <w:r w:rsidRPr="00577221">
        <w:rPr>
          <w:rFonts w:cstheme="minorHAnsi"/>
        </w:rPr>
        <w:t xml:space="preserve"> przystąpi do postępowania w charakterze strony pozwanej, a w razie braku takiej możliwości wystąpi z interwencją uboczną po stronie pozwanej oraz pokryje wszelkie koszty i odszkodowania, w tym koszty obsługi prawnej zasądzone od </w:t>
      </w:r>
      <w:r w:rsidR="00D06663" w:rsidRPr="00577221">
        <w:rPr>
          <w:rFonts w:cstheme="minorHAnsi"/>
        </w:rPr>
        <w:t>Platformy</w:t>
      </w:r>
      <w:r w:rsidRPr="00577221">
        <w:rPr>
          <w:rFonts w:cstheme="minorHAnsi"/>
        </w:rPr>
        <w:t xml:space="preserve"> lub </w:t>
      </w:r>
      <w:r w:rsidR="00D06663" w:rsidRPr="00577221">
        <w:rPr>
          <w:rFonts w:cstheme="minorHAnsi"/>
        </w:rPr>
        <w:t>jej</w:t>
      </w:r>
      <w:r w:rsidRPr="00577221">
        <w:rPr>
          <w:rFonts w:cstheme="minorHAnsi"/>
        </w:rPr>
        <w:t xml:space="preserve"> następców prawnych. </w:t>
      </w:r>
    </w:p>
    <w:p w14:paraId="5D013CF2" w14:textId="77777777" w:rsidR="00A95A1C" w:rsidRPr="00577221" w:rsidRDefault="00A95A1C" w:rsidP="00577221">
      <w:pPr>
        <w:spacing w:after="0" w:line="276" w:lineRule="auto"/>
        <w:jc w:val="center"/>
        <w:rPr>
          <w:rFonts w:cstheme="minorHAnsi"/>
          <w:b/>
          <w:bCs/>
        </w:rPr>
      </w:pPr>
    </w:p>
    <w:p w14:paraId="461E516A" w14:textId="3DF9003B" w:rsidR="00924308" w:rsidRDefault="0008278D" w:rsidP="00327B6C">
      <w:pPr>
        <w:spacing w:after="0" w:line="276" w:lineRule="auto"/>
        <w:jc w:val="center"/>
        <w:rPr>
          <w:rFonts w:cstheme="minorHAnsi"/>
          <w:b/>
          <w:bCs/>
        </w:rPr>
      </w:pPr>
      <w:r>
        <w:rPr>
          <w:rFonts w:cstheme="minorHAnsi"/>
          <w:b/>
          <w:bCs/>
        </w:rPr>
        <w:t xml:space="preserve">§ </w:t>
      </w:r>
      <w:r w:rsidR="00327B6C">
        <w:rPr>
          <w:rFonts w:cstheme="minorHAnsi"/>
          <w:b/>
          <w:bCs/>
        </w:rPr>
        <w:t>6</w:t>
      </w:r>
    </w:p>
    <w:p w14:paraId="148AB34C" w14:textId="7EC2176A" w:rsidR="00327B6C" w:rsidRDefault="00327B6C" w:rsidP="00327B6C">
      <w:pPr>
        <w:spacing w:after="0" w:line="276" w:lineRule="auto"/>
        <w:jc w:val="center"/>
        <w:rPr>
          <w:rFonts w:cstheme="minorHAnsi"/>
          <w:b/>
          <w:bCs/>
        </w:rPr>
      </w:pPr>
      <w:r>
        <w:rPr>
          <w:rFonts w:cstheme="minorHAnsi"/>
          <w:b/>
          <w:bCs/>
        </w:rPr>
        <w:t>ZMIANA REGULAMINU</w:t>
      </w:r>
    </w:p>
    <w:p w14:paraId="7709492C" w14:textId="553C4425" w:rsidR="00327B6C" w:rsidRDefault="0039581A" w:rsidP="00327B6C">
      <w:pPr>
        <w:pStyle w:val="Akapitzlist"/>
        <w:numPr>
          <w:ilvl w:val="0"/>
          <w:numId w:val="24"/>
        </w:numPr>
        <w:spacing w:after="0" w:line="276" w:lineRule="auto"/>
        <w:ind w:left="284" w:hanging="284"/>
        <w:jc w:val="both"/>
        <w:rPr>
          <w:rFonts w:cstheme="minorHAnsi"/>
        </w:rPr>
      </w:pPr>
      <w:r>
        <w:rPr>
          <w:rFonts w:cstheme="minorHAnsi"/>
        </w:rPr>
        <w:t>Platforma może dokonać zmiany Regulaminu w każdym czasie</w:t>
      </w:r>
      <w:r w:rsidR="000B560D">
        <w:rPr>
          <w:rFonts w:cstheme="minorHAnsi"/>
        </w:rPr>
        <w:t xml:space="preserve">, o czym niezwłocznie powiadomi Użytkowników poprzez publikację nowej wersji Regulaminu </w:t>
      </w:r>
      <w:r w:rsidR="009E1DCC">
        <w:rPr>
          <w:rFonts w:cstheme="minorHAnsi"/>
        </w:rPr>
        <w:t xml:space="preserve">na stronie internetowej Rejestru. </w:t>
      </w:r>
    </w:p>
    <w:p w14:paraId="040F1B9B" w14:textId="776237B6" w:rsidR="009E1DCC" w:rsidRPr="00327B6C" w:rsidRDefault="009031CB" w:rsidP="00327B6C">
      <w:pPr>
        <w:pStyle w:val="Akapitzlist"/>
        <w:numPr>
          <w:ilvl w:val="0"/>
          <w:numId w:val="24"/>
        </w:numPr>
        <w:spacing w:after="0" w:line="276" w:lineRule="auto"/>
        <w:ind w:left="284" w:hanging="284"/>
        <w:jc w:val="both"/>
        <w:rPr>
          <w:rFonts w:cstheme="minorHAnsi"/>
        </w:rPr>
      </w:pPr>
      <w:r>
        <w:rPr>
          <w:rFonts w:cstheme="minorHAnsi"/>
        </w:rPr>
        <w:t xml:space="preserve">Zmiana Regulaminu jest skuteczna od dnia jej publikacji zgodnie z ust. 1. </w:t>
      </w:r>
    </w:p>
    <w:p w14:paraId="61ECBC4D" w14:textId="38659FC7" w:rsidR="0092719F" w:rsidRPr="00577221" w:rsidRDefault="0092719F" w:rsidP="00577221">
      <w:pPr>
        <w:spacing w:after="0" w:line="276" w:lineRule="auto"/>
        <w:jc w:val="both"/>
        <w:rPr>
          <w:rFonts w:cstheme="minorHAnsi"/>
        </w:rPr>
      </w:pPr>
    </w:p>
    <w:p w14:paraId="31C4BAF4" w14:textId="77777777" w:rsidR="002E48CF" w:rsidRPr="00577221" w:rsidRDefault="002E48CF" w:rsidP="00577221">
      <w:pPr>
        <w:spacing w:after="0" w:line="276" w:lineRule="auto"/>
        <w:jc w:val="both"/>
        <w:rPr>
          <w:rFonts w:cstheme="minorHAnsi"/>
        </w:rPr>
      </w:pPr>
    </w:p>
    <w:p w14:paraId="6C7F2686" w14:textId="64F5D984" w:rsidR="000C0C0A" w:rsidRDefault="000C0C0A" w:rsidP="007D332A">
      <w:pPr>
        <w:spacing w:after="0" w:line="276" w:lineRule="auto"/>
        <w:jc w:val="both"/>
      </w:pPr>
    </w:p>
    <w:p w14:paraId="46A67A17" w14:textId="4DA403A7" w:rsidR="000C0C0A" w:rsidRDefault="000C0C0A" w:rsidP="007D332A">
      <w:pPr>
        <w:spacing w:after="0" w:line="276" w:lineRule="auto"/>
        <w:jc w:val="both"/>
      </w:pPr>
    </w:p>
    <w:p w14:paraId="282CF782" w14:textId="602007E6" w:rsidR="0003769E" w:rsidRDefault="0003769E" w:rsidP="007D332A">
      <w:pPr>
        <w:spacing w:after="0" w:line="276" w:lineRule="auto"/>
        <w:jc w:val="both"/>
      </w:pPr>
    </w:p>
    <w:p w14:paraId="65DFADD4" w14:textId="511C905B" w:rsidR="0003769E" w:rsidRDefault="0003769E" w:rsidP="007D332A">
      <w:pPr>
        <w:spacing w:after="0" w:line="276" w:lineRule="auto"/>
        <w:jc w:val="both"/>
      </w:pPr>
    </w:p>
    <w:p w14:paraId="4FDAD3F1" w14:textId="19019913" w:rsidR="0003769E" w:rsidRDefault="0003769E" w:rsidP="007D332A">
      <w:pPr>
        <w:spacing w:after="0" w:line="276" w:lineRule="auto"/>
        <w:jc w:val="both"/>
      </w:pPr>
    </w:p>
    <w:p w14:paraId="6D5A1D2E" w14:textId="351E5F27" w:rsidR="0003769E" w:rsidRDefault="0003769E" w:rsidP="007D332A">
      <w:pPr>
        <w:spacing w:after="0" w:line="276" w:lineRule="auto"/>
        <w:jc w:val="both"/>
      </w:pPr>
    </w:p>
    <w:p w14:paraId="6935354E" w14:textId="394ADEE2" w:rsidR="0003769E" w:rsidRDefault="0003769E" w:rsidP="007D332A">
      <w:pPr>
        <w:spacing w:after="0" w:line="276" w:lineRule="auto"/>
        <w:jc w:val="both"/>
      </w:pPr>
    </w:p>
    <w:p w14:paraId="08554D03" w14:textId="4B781573" w:rsidR="0003769E" w:rsidRDefault="0003769E" w:rsidP="007D332A">
      <w:pPr>
        <w:spacing w:after="0" w:line="276" w:lineRule="auto"/>
        <w:jc w:val="both"/>
      </w:pPr>
    </w:p>
    <w:p w14:paraId="391E1C11" w14:textId="77777777" w:rsidR="008E6865" w:rsidRDefault="008E6865" w:rsidP="00452224">
      <w:pPr>
        <w:spacing w:after="0" w:line="276" w:lineRule="auto"/>
        <w:jc w:val="both"/>
      </w:pPr>
    </w:p>
    <w:sectPr w:rsidR="008E68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018C" w14:textId="77777777" w:rsidR="007F287C" w:rsidRDefault="007F287C" w:rsidP="00994E6D">
      <w:pPr>
        <w:spacing w:after="0" w:line="240" w:lineRule="auto"/>
      </w:pPr>
      <w:r>
        <w:separator/>
      </w:r>
    </w:p>
  </w:endnote>
  <w:endnote w:type="continuationSeparator" w:id="0">
    <w:p w14:paraId="741475E4" w14:textId="77777777" w:rsidR="007F287C" w:rsidRDefault="007F287C" w:rsidP="0099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319387"/>
      <w:docPartObj>
        <w:docPartGallery w:val="Page Numbers (Bottom of Page)"/>
        <w:docPartUnique/>
      </w:docPartObj>
    </w:sdtPr>
    <w:sdtEndPr/>
    <w:sdtContent>
      <w:sdt>
        <w:sdtPr>
          <w:id w:val="1728636285"/>
          <w:docPartObj>
            <w:docPartGallery w:val="Page Numbers (Top of Page)"/>
            <w:docPartUnique/>
          </w:docPartObj>
        </w:sdtPr>
        <w:sdtEndPr/>
        <w:sdtContent>
          <w:p w14:paraId="652DE7D2" w14:textId="3DEF7583" w:rsidR="00994E6D" w:rsidRDefault="00994E6D">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813519C" w14:textId="77777777" w:rsidR="00994E6D" w:rsidRDefault="00994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2CD9E" w14:textId="77777777" w:rsidR="007F287C" w:rsidRDefault="007F287C" w:rsidP="00994E6D">
      <w:pPr>
        <w:spacing w:after="0" w:line="240" w:lineRule="auto"/>
      </w:pPr>
      <w:r>
        <w:separator/>
      </w:r>
    </w:p>
  </w:footnote>
  <w:footnote w:type="continuationSeparator" w:id="0">
    <w:p w14:paraId="71DC3940" w14:textId="77777777" w:rsidR="007F287C" w:rsidRDefault="007F287C" w:rsidP="00994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7510701A"/>
    <w:name w:val="WWNum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728FB"/>
    <w:multiLevelType w:val="hybridMultilevel"/>
    <w:tmpl w:val="30D47E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F30C6"/>
    <w:multiLevelType w:val="hybridMultilevel"/>
    <w:tmpl w:val="0D283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211BF"/>
    <w:multiLevelType w:val="hybridMultilevel"/>
    <w:tmpl w:val="8B8AA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F23040"/>
    <w:multiLevelType w:val="hybridMultilevel"/>
    <w:tmpl w:val="79040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3103C"/>
    <w:multiLevelType w:val="hybridMultilevel"/>
    <w:tmpl w:val="4D764034"/>
    <w:lvl w:ilvl="0" w:tplc="45925C3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59874E0"/>
    <w:multiLevelType w:val="hybridMultilevel"/>
    <w:tmpl w:val="EABE2A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96969"/>
    <w:multiLevelType w:val="hybridMultilevel"/>
    <w:tmpl w:val="73447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6302E"/>
    <w:multiLevelType w:val="hybridMultilevel"/>
    <w:tmpl w:val="59765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385395"/>
    <w:multiLevelType w:val="hybridMultilevel"/>
    <w:tmpl w:val="6CC40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358EA"/>
    <w:multiLevelType w:val="hybridMultilevel"/>
    <w:tmpl w:val="28B88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106F89"/>
    <w:multiLevelType w:val="hybridMultilevel"/>
    <w:tmpl w:val="5754A3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974352F"/>
    <w:multiLevelType w:val="hybridMultilevel"/>
    <w:tmpl w:val="F4B43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597B72"/>
    <w:multiLevelType w:val="hybridMultilevel"/>
    <w:tmpl w:val="F2122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7447CC"/>
    <w:multiLevelType w:val="hybridMultilevel"/>
    <w:tmpl w:val="3FF61328"/>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6A676C4"/>
    <w:multiLevelType w:val="hybridMultilevel"/>
    <w:tmpl w:val="F03824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A2785"/>
    <w:multiLevelType w:val="hybridMultilevel"/>
    <w:tmpl w:val="7AB4E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C561C"/>
    <w:multiLevelType w:val="multilevel"/>
    <w:tmpl w:val="C690FE26"/>
    <w:lvl w:ilvl="0">
      <w:start w:val="1"/>
      <w:numFmt w:val="decimal"/>
      <w:lvlText w:val="%1"/>
      <w:lvlJc w:val="left"/>
      <w:pPr>
        <w:ind w:left="360" w:hanging="360"/>
      </w:pPr>
      <w:rPr>
        <w:rFonts w:ascii="Calibri" w:hAnsi="Calibri" w:cs="Calibri" w:hint="default"/>
        <w:sz w:val="22"/>
      </w:rPr>
    </w:lvl>
    <w:lvl w:ilvl="1">
      <w:start w:val="1"/>
      <w:numFmt w:val="lowerLetter"/>
      <w:lvlText w:val="%2)"/>
      <w:lvlJc w:val="left"/>
      <w:pPr>
        <w:ind w:left="720" w:hanging="360"/>
      </w:pPr>
      <w:rPr>
        <w:rFonts w:hint="default"/>
        <w:color w:val="auto"/>
        <w:sz w:val="22"/>
      </w:rPr>
    </w:lvl>
    <w:lvl w:ilvl="2">
      <w:start w:val="1"/>
      <w:numFmt w:val="decimal"/>
      <w:lvlText w:val="%1.%2.%3"/>
      <w:lvlJc w:val="left"/>
      <w:pPr>
        <w:ind w:left="1440" w:hanging="720"/>
      </w:pPr>
      <w:rPr>
        <w:rFonts w:ascii="Calibri" w:hAnsi="Calibri" w:cs="Calibri" w:hint="default"/>
        <w:sz w:val="22"/>
      </w:rPr>
    </w:lvl>
    <w:lvl w:ilvl="3">
      <w:start w:val="1"/>
      <w:numFmt w:val="decimal"/>
      <w:lvlText w:val="%1.%2.%3.%4"/>
      <w:lvlJc w:val="left"/>
      <w:pPr>
        <w:ind w:left="1800" w:hanging="720"/>
      </w:pPr>
      <w:rPr>
        <w:rFonts w:ascii="Calibri" w:hAnsi="Calibri" w:cs="Calibri" w:hint="default"/>
        <w:sz w:val="22"/>
      </w:rPr>
    </w:lvl>
    <w:lvl w:ilvl="4">
      <w:start w:val="1"/>
      <w:numFmt w:val="decimal"/>
      <w:lvlText w:val="%1.%2.%3.%4.%5"/>
      <w:lvlJc w:val="left"/>
      <w:pPr>
        <w:ind w:left="2520" w:hanging="1080"/>
      </w:pPr>
      <w:rPr>
        <w:rFonts w:ascii="Calibri" w:hAnsi="Calibri" w:cs="Calibri" w:hint="default"/>
        <w:sz w:val="22"/>
      </w:rPr>
    </w:lvl>
    <w:lvl w:ilvl="5">
      <w:start w:val="1"/>
      <w:numFmt w:val="decimal"/>
      <w:lvlText w:val="%1.%2.%3.%4.%5.%6"/>
      <w:lvlJc w:val="left"/>
      <w:pPr>
        <w:ind w:left="2880" w:hanging="1080"/>
      </w:pPr>
      <w:rPr>
        <w:rFonts w:ascii="Calibri" w:hAnsi="Calibri" w:cs="Calibri" w:hint="default"/>
        <w:sz w:val="22"/>
      </w:rPr>
    </w:lvl>
    <w:lvl w:ilvl="6">
      <w:start w:val="1"/>
      <w:numFmt w:val="decimal"/>
      <w:lvlText w:val="%1.%2.%3.%4.%5.%6.%7"/>
      <w:lvlJc w:val="left"/>
      <w:pPr>
        <w:ind w:left="3240" w:hanging="1080"/>
      </w:pPr>
      <w:rPr>
        <w:rFonts w:ascii="Calibri" w:hAnsi="Calibri" w:cs="Calibri" w:hint="default"/>
        <w:sz w:val="22"/>
      </w:rPr>
    </w:lvl>
    <w:lvl w:ilvl="7">
      <w:start w:val="1"/>
      <w:numFmt w:val="decimal"/>
      <w:lvlText w:val="%1.%2.%3.%4.%5.%6.%7.%8"/>
      <w:lvlJc w:val="left"/>
      <w:pPr>
        <w:ind w:left="3960" w:hanging="1440"/>
      </w:pPr>
      <w:rPr>
        <w:rFonts w:ascii="Calibri" w:hAnsi="Calibri" w:cs="Calibri" w:hint="default"/>
        <w:sz w:val="22"/>
      </w:rPr>
    </w:lvl>
    <w:lvl w:ilvl="8">
      <w:start w:val="1"/>
      <w:numFmt w:val="decimal"/>
      <w:lvlText w:val="%1.%2.%3.%4.%5.%6.%7.%8.%9"/>
      <w:lvlJc w:val="left"/>
      <w:pPr>
        <w:ind w:left="4320" w:hanging="1440"/>
      </w:pPr>
      <w:rPr>
        <w:rFonts w:ascii="Calibri" w:hAnsi="Calibri" w:cs="Calibri" w:hint="default"/>
        <w:sz w:val="22"/>
      </w:rPr>
    </w:lvl>
  </w:abstractNum>
  <w:abstractNum w:abstractNumId="18" w15:restartNumberingAfterBreak="0">
    <w:nsid w:val="65D270AB"/>
    <w:multiLevelType w:val="hybridMultilevel"/>
    <w:tmpl w:val="E7ECC89E"/>
    <w:lvl w:ilvl="0" w:tplc="EC1203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8166F6C"/>
    <w:multiLevelType w:val="hybridMultilevel"/>
    <w:tmpl w:val="BE86C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A76236"/>
    <w:multiLevelType w:val="hybridMultilevel"/>
    <w:tmpl w:val="86E69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3D2DC5"/>
    <w:multiLevelType w:val="hybridMultilevel"/>
    <w:tmpl w:val="AA609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64F87"/>
    <w:multiLevelType w:val="hybridMultilevel"/>
    <w:tmpl w:val="E05A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D17F99"/>
    <w:multiLevelType w:val="hybridMultilevel"/>
    <w:tmpl w:val="DDA21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1"/>
  </w:num>
  <w:num w:numId="3">
    <w:abstractNumId w:val="15"/>
  </w:num>
  <w:num w:numId="4">
    <w:abstractNumId w:val="22"/>
  </w:num>
  <w:num w:numId="5">
    <w:abstractNumId w:val="1"/>
  </w:num>
  <w:num w:numId="6">
    <w:abstractNumId w:val="23"/>
  </w:num>
  <w:num w:numId="7">
    <w:abstractNumId w:val="4"/>
  </w:num>
  <w:num w:numId="8">
    <w:abstractNumId w:val="7"/>
  </w:num>
  <w:num w:numId="9">
    <w:abstractNumId w:val="10"/>
  </w:num>
  <w:num w:numId="10">
    <w:abstractNumId w:val="16"/>
  </w:num>
  <w:num w:numId="11">
    <w:abstractNumId w:val="0"/>
  </w:num>
  <w:num w:numId="12">
    <w:abstractNumId w:val="17"/>
  </w:num>
  <w:num w:numId="13">
    <w:abstractNumId w:val="5"/>
  </w:num>
  <w:num w:numId="14">
    <w:abstractNumId w:val="9"/>
  </w:num>
  <w:num w:numId="15">
    <w:abstractNumId w:val="11"/>
  </w:num>
  <w:num w:numId="16">
    <w:abstractNumId w:val="19"/>
  </w:num>
  <w:num w:numId="17">
    <w:abstractNumId w:val="3"/>
  </w:num>
  <w:num w:numId="18">
    <w:abstractNumId w:val="6"/>
  </w:num>
  <w:num w:numId="19">
    <w:abstractNumId w:val="14"/>
  </w:num>
  <w:num w:numId="20">
    <w:abstractNumId w:val="12"/>
  </w:num>
  <w:num w:numId="21">
    <w:abstractNumId w:val="20"/>
  </w:num>
  <w:num w:numId="22">
    <w:abstractNumId w:val="8"/>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F"/>
    <w:rsid w:val="00015303"/>
    <w:rsid w:val="00035D86"/>
    <w:rsid w:val="0003769E"/>
    <w:rsid w:val="00075658"/>
    <w:rsid w:val="000773B1"/>
    <w:rsid w:val="00081F20"/>
    <w:rsid w:val="0008278D"/>
    <w:rsid w:val="0009656B"/>
    <w:rsid w:val="000A0CCC"/>
    <w:rsid w:val="000B560D"/>
    <w:rsid w:val="000C0C0A"/>
    <w:rsid w:val="000C47B7"/>
    <w:rsid w:val="000C5CD7"/>
    <w:rsid w:val="000E052D"/>
    <w:rsid w:val="000E3108"/>
    <w:rsid w:val="000F5FA5"/>
    <w:rsid w:val="00117A2F"/>
    <w:rsid w:val="001406F0"/>
    <w:rsid w:val="00163852"/>
    <w:rsid w:val="00166C6A"/>
    <w:rsid w:val="001671FB"/>
    <w:rsid w:val="00173B0F"/>
    <w:rsid w:val="001A1AA0"/>
    <w:rsid w:val="001F39AE"/>
    <w:rsid w:val="002034AD"/>
    <w:rsid w:val="002047D6"/>
    <w:rsid w:val="00220155"/>
    <w:rsid w:val="00234CB9"/>
    <w:rsid w:val="0024342D"/>
    <w:rsid w:val="002857EA"/>
    <w:rsid w:val="002952B1"/>
    <w:rsid w:val="002A6CFE"/>
    <w:rsid w:val="002D3676"/>
    <w:rsid w:val="002D5182"/>
    <w:rsid w:val="002E48CF"/>
    <w:rsid w:val="00313844"/>
    <w:rsid w:val="00324D15"/>
    <w:rsid w:val="00327B6C"/>
    <w:rsid w:val="00361B4C"/>
    <w:rsid w:val="0039581A"/>
    <w:rsid w:val="00397CE5"/>
    <w:rsid w:val="003A1C31"/>
    <w:rsid w:val="003C780F"/>
    <w:rsid w:val="003F6C88"/>
    <w:rsid w:val="00445DBC"/>
    <w:rsid w:val="00452224"/>
    <w:rsid w:val="00462E20"/>
    <w:rsid w:val="00466BDA"/>
    <w:rsid w:val="00487A45"/>
    <w:rsid w:val="00492091"/>
    <w:rsid w:val="004C4E70"/>
    <w:rsid w:val="004F2FF0"/>
    <w:rsid w:val="004F47F5"/>
    <w:rsid w:val="004F4C66"/>
    <w:rsid w:val="00500DF5"/>
    <w:rsid w:val="00517A06"/>
    <w:rsid w:val="00517D43"/>
    <w:rsid w:val="005322C4"/>
    <w:rsid w:val="005455C6"/>
    <w:rsid w:val="00577221"/>
    <w:rsid w:val="0058228A"/>
    <w:rsid w:val="0058649B"/>
    <w:rsid w:val="00586A5F"/>
    <w:rsid w:val="00597AB5"/>
    <w:rsid w:val="005A0E13"/>
    <w:rsid w:val="005C234C"/>
    <w:rsid w:val="005C3201"/>
    <w:rsid w:val="005D0144"/>
    <w:rsid w:val="005E74BC"/>
    <w:rsid w:val="005F7AE5"/>
    <w:rsid w:val="00624777"/>
    <w:rsid w:val="006561B3"/>
    <w:rsid w:val="00685ECB"/>
    <w:rsid w:val="006B3725"/>
    <w:rsid w:val="006D3D07"/>
    <w:rsid w:val="006E4AA2"/>
    <w:rsid w:val="006E5947"/>
    <w:rsid w:val="006E6AB6"/>
    <w:rsid w:val="007008E4"/>
    <w:rsid w:val="00723461"/>
    <w:rsid w:val="0073227D"/>
    <w:rsid w:val="00732570"/>
    <w:rsid w:val="00786858"/>
    <w:rsid w:val="007D332A"/>
    <w:rsid w:val="007E06AF"/>
    <w:rsid w:val="007E3FAE"/>
    <w:rsid w:val="007F287C"/>
    <w:rsid w:val="00846555"/>
    <w:rsid w:val="0086427F"/>
    <w:rsid w:val="00886BBA"/>
    <w:rsid w:val="0089525A"/>
    <w:rsid w:val="008C25C5"/>
    <w:rsid w:val="008E6865"/>
    <w:rsid w:val="008F3AB9"/>
    <w:rsid w:val="009031CB"/>
    <w:rsid w:val="009203F9"/>
    <w:rsid w:val="009214F6"/>
    <w:rsid w:val="00924308"/>
    <w:rsid w:val="0092719F"/>
    <w:rsid w:val="009434DA"/>
    <w:rsid w:val="00966C6D"/>
    <w:rsid w:val="00994E6D"/>
    <w:rsid w:val="009D5C08"/>
    <w:rsid w:val="009E1DCC"/>
    <w:rsid w:val="00A416EC"/>
    <w:rsid w:val="00A839EA"/>
    <w:rsid w:val="00A95A1C"/>
    <w:rsid w:val="00AB04DD"/>
    <w:rsid w:val="00AC5057"/>
    <w:rsid w:val="00AD7760"/>
    <w:rsid w:val="00AE108B"/>
    <w:rsid w:val="00AE714E"/>
    <w:rsid w:val="00AE7BBF"/>
    <w:rsid w:val="00B03059"/>
    <w:rsid w:val="00B1203A"/>
    <w:rsid w:val="00B14DF4"/>
    <w:rsid w:val="00B26510"/>
    <w:rsid w:val="00B26A2D"/>
    <w:rsid w:val="00B331F1"/>
    <w:rsid w:val="00B341DA"/>
    <w:rsid w:val="00B36903"/>
    <w:rsid w:val="00B651CC"/>
    <w:rsid w:val="00B83C82"/>
    <w:rsid w:val="00B83FF1"/>
    <w:rsid w:val="00BA3DB7"/>
    <w:rsid w:val="00BB435F"/>
    <w:rsid w:val="00C30164"/>
    <w:rsid w:val="00C31E5C"/>
    <w:rsid w:val="00C41151"/>
    <w:rsid w:val="00C42C7D"/>
    <w:rsid w:val="00C97728"/>
    <w:rsid w:val="00CD7917"/>
    <w:rsid w:val="00CF3CC9"/>
    <w:rsid w:val="00CF5E7F"/>
    <w:rsid w:val="00D06663"/>
    <w:rsid w:val="00D1052E"/>
    <w:rsid w:val="00D13E92"/>
    <w:rsid w:val="00D30ABC"/>
    <w:rsid w:val="00D6285B"/>
    <w:rsid w:val="00D80621"/>
    <w:rsid w:val="00D965EB"/>
    <w:rsid w:val="00DA2811"/>
    <w:rsid w:val="00DB7BF6"/>
    <w:rsid w:val="00DF3806"/>
    <w:rsid w:val="00DF6A0F"/>
    <w:rsid w:val="00E106C9"/>
    <w:rsid w:val="00E11723"/>
    <w:rsid w:val="00E239C6"/>
    <w:rsid w:val="00E55CED"/>
    <w:rsid w:val="00E57C56"/>
    <w:rsid w:val="00E6781D"/>
    <w:rsid w:val="00EB4A6F"/>
    <w:rsid w:val="00EB5377"/>
    <w:rsid w:val="00ED3159"/>
    <w:rsid w:val="00EE0DFC"/>
    <w:rsid w:val="00EF458C"/>
    <w:rsid w:val="00F31DD5"/>
    <w:rsid w:val="00F61D79"/>
    <w:rsid w:val="00F64628"/>
    <w:rsid w:val="00F7147F"/>
    <w:rsid w:val="00F971AE"/>
    <w:rsid w:val="00FA238A"/>
    <w:rsid w:val="00FC4C5F"/>
    <w:rsid w:val="00FE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CA71"/>
  <w15:chartTrackingRefBased/>
  <w15:docId w15:val="{1F0BA551-559C-44FB-A077-A98FE869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E7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94E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4E6D"/>
  </w:style>
  <w:style w:type="paragraph" w:styleId="Stopka">
    <w:name w:val="footer"/>
    <w:basedOn w:val="Normalny"/>
    <w:link w:val="StopkaZnak"/>
    <w:uiPriority w:val="99"/>
    <w:unhideWhenUsed/>
    <w:rsid w:val="00994E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4E6D"/>
  </w:style>
  <w:style w:type="paragraph" w:styleId="Akapitzlist">
    <w:name w:val="List Paragraph"/>
    <w:basedOn w:val="Normalny"/>
    <w:uiPriority w:val="34"/>
    <w:qFormat/>
    <w:rsid w:val="00994E6D"/>
    <w:pPr>
      <w:ind w:left="720"/>
      <w:contextualSpacing/>
    </w:pPr>
  </w:style>
  <w:style w:type="table" w:styleId="Tabela-Siatka">
    <w:name w:val="Table Grid"/>
    <w:basedOn w:val="Standardowy"/>
    <w:uiPriority w:val="39"/>
    <w:rsid w:val="00C4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D30ABC"/>
    <w:rPr>
      <w:color w:val="0000FF"/>
      <w:u w:val="single"/>
    </w:rPr>
  </w:style>
  <w:style w:type="character" w:styleId="Nierozpoznanawzmianka">
    <w:name w:val="Unresolved Mention"/>
    <w:basedOn w:val="Domylnaczcionkaakapitu"/>
    <w:uiPriority w:val="99"/>
    <w:semiHidden/>
    <w:unhideWhenUsed/>
    <w:rsid w:val="000F5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8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02440-13EB-40A5-899E-C39187AD30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96FD0D-A178-48AB-8687-51798D501954}">
  <ds:schemaRefs>
    <ds:schemaRef ds:uri="http://schemas.microsoft.com/sharepoint/v3/contenttype/forms"/>
  </ds:schemaRefs>
</ds:datastoreItem>
</file>

<file path=customXml/itemProps3.xml><?xml version="1.0" encoding="utf-8"?>
<ds:datastoreItem xmlns:ds="http://schemas.openxmlformats.org/officeDocument/2006/customXml" ds:itemID="{08506F0F-AB0C-4BD0-9373-A172BE3FC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1399</Words>
  <Characters>8399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Wedler</dc:creator>
  <cp:keywords/>
  <dc:description/>
  <cp:lastModifiedBy>Grzegorz Wedler</cp:lastModifiedBy>
  <cp:revision>61</cp:revision>
  <dcterms:created xsi:type="dcterms:W3CDTF">2021-09-08T08:32:00Z</dcterms:created>
  <dcterms:modified xsi:type="dcterms:W3CDTF">2021-10-20T10:11:00Z</dcterms:modified>
</cp:coreProperties>
</file>